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22C8" w14:textId="21FA4F74" w:rsidR="00334AD0" w:rsidRDefault="00EA5D81">
      <w:pPr>
        <w:spacing w:before="80"/>
        <w:ind w:left="460"/>
        <w:rPr>
          <w:b/>
          <w:sz w:val="28"/>
        </w:rPr>
      </w:pPr>
      <w:r>
        <w:rPr>
          <w:b/>
          <w:sz w:val="28"/>
        </w:rPr>
        <w:t>Atkore</w:t>
      </w:r>
      <w:r w:rsidR="00302878">
        <w:rPr>
          <w:b/>
          <w:sz w:val="28"/>
        </w:rPr>
        <w:t xml:space="preserve"> </w:t>
      </w:r>
      <w:r>
        <w:rPr>
          <w:b/>
          <w:sz w:val="28"/>
        </w:rPr>
        <w:t>-</w:t>
      </w:r>
      <w:r w:rsidR="00302878">
        <w:rPr>
          <w:b/>
          <w:sz w:val="28"/>
        </w:rPr>
        <w:t xml:space="preserve"> </w:t>
      </w:r>
      <w:r>
        <w:rPr>
          <w:b/>
          <w:sz w:val="28"/>
        </w:rPr>
        <w:t>FR</w:t>
      </w:r>
      <w:r w:rsidR="00D1296B">
        <w:rPr>
          <w:b/>
          <w:sz w:val="28"/>
        </w:rPr>
        <w:t>E®</w:t>
      </w:r>
      <w:r w:rsidR="00302878">
        <w:rPr>
          <w:b/>
          <w:sz w:val="28"/>
        </w:rPr>
        <w:t xml:space="preserve"> </w:t>
      </w:r>
      <w:r>
        <w:rPr>
          <w:b/>
          <w:spacing w:val="-2"/>
          <w:sz w:val="28"/>
        </w:rPr>
        <w:t>Composites</w:t>
      </w:r>
    </w:p>
    <w:p w14:paraId="753A22C9" w14:textId="15B455FF" w:rsidR="00334AD0" w:rsidRDefault="00B70F9A">
      <w:pPr>
        <w:pStyle w:val="BodyText"/>
        <w:rPr>
          <w:b/>
          <w:sz w:val="26"/>
        </w:rPr>
      </w:pPr>
      <w:r>
        <w:rPr>
          <w:noProof/>
        </w:rPr>
        <mc:AlternateContent>
          <mc:Choice Requires="wps">
            <w:drawing>
              <wp:anchor distT="0" distB="0" distL="0" distR="0" simplePos="0" relativeHeight="251657728" behindDoc="1" locked="0" layoutInCell="1" allowOverlap="1" wp14:anchorId="6583DBA7" wp14:editId="7D8C981C">
                <wp:simplePos x="0" y="0"/>
                <wp:positionH relativeFrom="page">
                  <wp:posOffset>842010</wp:posOffset>
                </wp:positionH>
                <wp:positionV relativeFrom="paragraph">
                  <wp:posOffset>208280</wp:posOffset>
                </wp:positionV>
                <wp:extent cx="6088380" cy="351790"/>
                <wp:effectExtent l="0" t="0" r="762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51790"/>
                        </a:xfrm>
                        <a:prstGeom prst="rect">
                          <a:avLst/>
                        </a:prstGeom>
                        <a:noFill/>
                        <a:ln w="6096">
                          <a:solidFill>
                            <a:srgbClr val="000000"/>
                          </a:solidFill>
                          <a:miter lim="800000"/>
                          <a:headEnd/>
                          <a:tailEnd/>
                        </a:ln>
                      </wps:spPr>
                      <wps:txbx>
                        <w:txbxContent>
                          <w:p w14:paraId="753A2355" w14:textId="77777777" w:rsidR="00334AD0" w:rsidRDefault="00EA5D81">
                            <w:pPr>
                              <w:pStyle w:val="BodyText"/>
                              <w:spacing w:before="18"/>
                              <w:ind w:left="109"/>
                            </w:pPr>
                            <w:r>
                              <w:t>This</w:t>
                            </w:r>
                            <w:r>
                              <w:rPr>
                                <w:spacing w:val="70"/>
                              </w:rPr>
                              <w:t xml:space="preserve"> </w:t>
                            </w:r>
                            <w:r>
                              <w:t>product</w:t>
                            </w:r>
                            <w:r>
                              <w:rPr>
                                <w:spacing w:val="70"/>
                              </w:rPr>
                              <w:t xml:space="preserve"> </w:t>
                            </w:r>
                            <w:r>
                              <w:t>specification</w:t>
                            </w:r>
                            <w:r>
                              <w:rPr>
                                <w:spacing w:val="70"/>
                              </w:rPr>
                              <w:t xml:space="preserve"> </w:t>
                            </w:r>
                            <w:r>
                              <w:t>is</w:t>
                            </w:r>
                            <w:r>
                              <w:rPr>
                                <w:spacing w:val="71"/>
                              </w:rPr>
                              <w:t xml:space="preserve"> </w:t>
                            </w:r>
                            <w:r>
                              <w:t>written</w:t>
                            </w:r>
                            <w:r>
                              <w:rPr>
                                <w:spacing w:val="70"/>
                              </w:rPr>
                              <w:t xml:space="preserve"> </w:t>
                            </w:r>
                            <w:r>
                              <w:t>according</w:t>
                            </w:r>
                            <w:r>
                              <w:rPr>
                                <w:spacing w:val="69"/>
                              </w:rPr>
                              <w:t xml:space="preserve"> </w:t>
                            </w:r>
                            <w:r>
                              <w:t>to</w:t>
                            </w:r>
                            <w:r>
                              <w:rPr>
                                <w:spacing w:val="70"/>
                              </w:rPr>
                              <w:t xml:space="preserve"> </w:t>
                            </w:r>
                            <w:r>
                              <w:t>the</w:t>
                            </w:r>
                            <w:r>
                              <w:rPr>
                                <w:spacing w:val="70"/>
                              </w:rPr>
                              <w:t xml:space="preserve"> </w:t>
                            </w:r>
                            <w:r>
                              <w:t>Construction</w:t>
                            </w:r>
                            <w:r>
                              <w:rPr>
                                <w:spacing w:val="67"/>
                              </w:rPr>
                              <w:t xml:space="preserve"> </w:t>
                            </w:r>
                            <w:r>
                              <w:t>Specifications</w:t>
                            </w:r>
                            <w:r>
                              <w:rPr>
                                <w:spacing w:val="70"/>
                              </w:rPr>
                              <w:t xml:space="preserve"> </w:t>
                            </w:r>
                            <w:r>
                              <w:rPr>
                                <w:spacing w:val="-2"/>
                              </w:rPr>
                              <w:t>Institute</w:t>
                            </w:r>
                          </w:p>
                          <w:p w14:paraId="753A2356" w14:textId="77777777" w:rsidR="00334AD0" w:rsidRDefault="00EA5D81">
                            <w:pPr>
                              <w:ind w:left="109"/>
                            </w:pPr>
                            <w:proofErr w:type="spellStart"/>
                            <w:r>
                              <w:rPr>
                                <w:i/>
                              </w:rPr>
                              <w:t>MasterFormat</w:t>
                            </w:r>
                            <w:proofErr w:type="spellEnd"/>
                            <w:r>
                              <w:rPr>
                                <w:i/>
                              </w:rPr>
                              <w:t>,</w:t>
                            </w:r>
                            <w:r>
                              <w:rPr>
                                <w:i/>
                                <w:spacing w:val="-10"/>
                              </w:rPr>
                              <w:t xml:space="preserve"> </w:t>
                            </w:r>
                            <w:r>
                              <w:t>2018</w:t>
                            </w:r>
                            <w:r>
                              <w:rPr>
                                <w:spacing w:val="-10"/>
                              </w:rPr>
                              <w:t xml:space="preserve"> </w:t>
                            </w:r>
                            <w:r>
                              <w:rPr>
                                <w:spacing w:val="-2"/>
                              </w:rPr>
                              <w:t>Update.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3DBA7" id="_x0000_t202" coordsize="21600,21600" o:spt="202" path="m,l,21600r21600,l21600,xe">
                <v:stroke joinstyle="miter"/>
                <v:path gradientshapeok="t" o:connecttype="rect"/>
              </v:shapetype>
              <v:shape id="Text Box 3" o:spid="_x0000_s1026" type="#_x0000_t202" style="position:absolute;margin-left:66.3pt;margin-top:16.4pt;width:479.4pt;height:27.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" filled="f" strokeweight=".48pt">
                <v:textbox inset="0,0,0,0">
                  <w:txbxContent>
                    <w:p w14:paraId="753A2355" w14:textId="77777777" w:rsidR="00334AD0" w:rsidRDefault="00EA5D81">
                      <w:pPr>
                        <w:pStyle w:val="BodyText"/>
                        <w:spacing w:before="18"/>
                        <w:ind w:left="109"/>
                      </w:pPr>
                      <w:r>
                        <w:t>This</w:t>
                      </w:r>
                      <w:r>
                        <w:rPr>
                          <w:spacing w:val="70"/>
                        </w:rPr>
                        <w:t xml:space="preserve"> </w:t>
                      </w:r>
                      <w:r>
                        <w:t>product</w:t>
                      </w:r>
                      <w:r>
                        <w:rPr>
                          <w:spacing w:val="70"/>
                        </w:rPr>
                        <w:t xml:space="preserve"> </w:t>
                      </w:r>
                      <w:r>
                        <w:t>specification</w:t>
                      </w:r>
                      <w:r>
                        <w:rPr>
                          <w:spacing w:val="70"/>
                        </w:rPr>
                        <w:t xml:space="preserve"> </w:t>
                      </w:r>
                      <w:r>
                        <w:t>is</w:t>
                      </w:r>
                      <w:r>
                        <w:rPr>
                          <w:spacing w:val="71"/>
                        </w:rPr>
                        <w:t xml:space="preserve"> </w:t>
                      </w:r>
                      <w:r>
                        <w:t>written</w:t>
                      </w:r>
                      <w:r>
                        <w:rPr>
                          <w:spacing w:val="70"/>
                        </w:rPr>
                        <w:t xml:space="preserve"> </w:t>
                      </w:r>
                      <w:r>
                        <w:t>according</w:t>
                      </w:r>
                      <w:r>
                        <w:rPr>
                          <w:spacing w:val="69"/>
                        </w:rPr>
                        <w:t xml:space="preserve"> </w:t>
                      </w:r>
                      <w:r>
                        <w:t>to</w:t>
                      </w:r>
                      <w:r>
                        <w:rPr>
                          <w:spacing w:val="70"/>
                        </w:rPr>
                        <w:t xml:space="preserve"> </w:t>
                      </w:r>
                      <w:r>
                        <w:t>the</w:t>
                      </w:r>
                      <w:r>
                        <w:rPr>
                          <w:spacing w:val="70"/>
                        </w:rPr>
                        <w:t xml:space="preserve"> </w:t>
                      </w:r>
                      <w:r>
                        <w:t>Construction</w:t>
                      </w:r>
                      <w:r>
                        <w:rPr>
                          <w:spacing w:val="67"/>
                        </w:rPr>
                        <w:t xml:space="preserve"> </w:t>
                      </w:r>
                      <w:r>
                        <w:t>Specifications</w:t>
                      </w:r>
                      <w:r>
                        <w:rPr>
                          <w:spacing w:val="70"/>
                        </w:rPr>
                        <w:t xml:space="preserve"> </w:t>
                      </w:r>
                      <w:r>
                        <w:rPr>
                          <w:spacing w:val="-2"/>
                        </w:rPr>
                        <w:t>Institute</w:t>
                      </w:r>
                    </w:p>
                    <w:p w14:paraId="753A2356" w14:textId="77777777" w:rsidR="00334AD0" w:rsidRDefault="00EA5D81">
                      <w:pPr>
                        <w:ind w:left="109"/>
                      </w:pPr>
                      <w:proofErr w:type="spellStart"/>
                      <w:r>
                        <w:rPr>
                          <w:i/>
                        </w:rPr>
                        <w:t>MasterFormat</w:t>
                      </w:r>
                      <w:proofErr w:type="spellEnd"/>
                      <w:r>
                        <w:rPr>
                          <w:i/>
                        </w:rPr>
                        <w:t>,</w:t>
                      </w:r>
                      <w:r>
                        <w:rPr>
                          <w:i/>
                          <w:spacing w:val="-10"/>
                        </w:rPr>
                        <w:t xml:space="preserve"> </w:t>
                      </w:r>
                      <w:r>
                        <w:t>2018</w:t>
                      </w:r>
                      <w:r>
                        <w:rPr>
                          <w:spacing w:val="-10"/>
                        </w:rPr>
                        <w:t xml:space="preserve"> </w:t>
                      </w:r>
                      <w:r>
                        <w:rPr>
                          <w:spacing w:val="-2"/>
                        </w:rPr>
                        <w:t>Update.</w:t>
                      </w:r>
                    </w:p>
                  </w:txbxContent>
                </v:textbox>
                <w10:wrap type="topAndBottom" anchorx="page"/>
              </v:shape>
            </w:pict>
          </mc:Fallback>
        </mc:AlternateContent>
      </w:r>
    </w:p>
    <w:p w14:paraId="753A22CA" w14:textId="77777777" w:rsidR="00334AD0" w:rsidRDefault="00334AD0">
      <w:pPr>
        <w:pStyle w:val="BodyText"/>
        <w:spacing w:before="8"/>
        <w:rPr>
          <w:b/>
          <w:sz w:val="20"/>
        </w:rPr>
      </w:pPr>
    </w:p>
    <w:p w14:paraId="753A22CB" w14:textId="77777777" w:rsidR="00334AD0" w:rsidRDefault="00EA5D81">
      <w:pPr>
        <w:spacing w:before="91"/>
        <w:ind w:left="460"/>
        <w:rPr>
          <w:b/>
          <w:sz w:val="28"/>
        </w:rPr>
      </w:pPr>
      <w:r>
        <w:rPr>
          <w:b/>
          <w:sz w:val="28"/>
        </w:rPr>
        <w:t>SECTION</w:t>
      </w:r>
      <w:r>
        <w:rPr>
          <w:b/>
          <w:spacing w:val="-7"/>
          <w:sz w:val="28"/>
        </w:rPr>
        <w:t xml:space="preserve"> </w:t>
      </w:r>
      <w:r>
        <w:rPr>
          <w:b/>
          <w:sz w:val="28"/>
        </w:rPr>
        <w:t>26</w:t>
      </w:r>
      <w:r>
        <w:rPr>
          <w:b/>
          <w:spacing w:val="-6"/>
          <w:sz w:val="28"/>
        </w:rPr>
        <w:t xml:space="preserve"> </w:t>
      </w:r>
      <w:r>
        <w:rPr>
          <w:b/>
          <w:sz w:val="28"/>
        </w:rPr>
        <w:t>05</w:t>
      </w:r>
      <w:r>
        <w:rPr>
          <w:b/>
          <w:spacing w:val="-6"/>
          <w:sz w:val="28"/>
        </w:rPr>
        <w:t xml:space="preserve"> </w:t>
      </w:r>
      <w:r>
        <w:rPr>
          <w:b/>
          <w:spacing w:val="-2"/>
          <w:sz w:val="28"/>
        </w:rPr>
        <w:t>33.13</w:t>
      </w:r>
    </w:p>
    <w:p w14:paraId="753A22CC" w14:textId="77777777" w:rsidR="00334AD0" w:rsidRPr="003D507E" w:rsidRDefault="00334AD0">
      <w:pPr>
        <w:pStyle w:val="BodyText"/>
        <w:spacing w:before="10"/>
        <w:rPr>
          <w:b/>
          <w:sz w:val="20"/>
          <w:szCs w:val="20"/>
        </w:rPr>
      </w:pPr>
    </w:p>
    <w:p w14:paraId="753A22CD" w14:textId="0E7F0026" w:rsidR="00334AD0" w:rsidRDefault="00EA5D81">
      <w:pPr>
        <w:ind w:left="460"/>
        <w:rPr>
          <w:b/>
          <w:sz w:val="28"/>
        </w:rPr>
      </w:pPr>
      <w:r>
        <w:rPr>
          <w:b/>
          <w:sz w:val="28"/>
        </w:rPr>
        <w:t>CONDUIT</w:t>
      </w:r>
      <w:r>
        <w:rPr>
          <w:b/>
          <w:spacing w:val="40"/>
          <w:sz w:val="28"/>
        </w:rPr>
        <w:t xml:space="preserve"> </w:t>
      </w:r>
      <w:r>
        <w:rPr>
          <w:b/>
          <w:sz w:val="28"/>
        </w:rPr>
        <w:t>FOR</w:t>
      </w:r>
      <w:r>
        <w:rPr>
          <w:b/>
          <w:spacing w:val="40"/>
          <w:sz w:val="28"/>
        </w:rPr>
        <w:t xml:space="preserve"> </w:t>
      </w:r>
      <w:r>
        <w:rPr>
          <w:b/>
          <w:sz w:val="28"/>
        </w:rPr>
        <w:t>ELECTRICAL</w:t>
      </w:r>
      <w:r>
        <w:rPr>
          <w:b/>
          <w:spacing w:val="40"/>
          <w:sz w:val="28"/>
        </w:rPr>
        <w:t xml:space="preserve"> </w:t>
      </w:r>
      <w:r>
        <w:rPr>
          <w:b/>
          <w:sz w:val="28"/>
        </w:rPr>
        <w:t>SYSTEMS</w:t>
      </w:r>
      <w:r>
        <w:rPr>
          <w:b/>
          <w:spacing w:val="40"/>
          <w:sz w:val="28"/>
        </w:rPr>
        <w:t xml:space="preserve"> </w:t>
      </w:r>
      <w:r>
        <w:rPr>
          <w:b/>
          <w:sz w:val="28"/>
        </w:rPr>
        <w:t>–</w:t>
      </w:r>
      <w:r>
        <w:rPr>
          <w:b/>
          <w:spacing w:val="40"/>
          <w:sz w:val="28"/>
        </w:rPr>
        <w:t xml:space="preserve"> </w:t>
      </w:r>
      <w:r w:rsidR="007A1B8F">
        <w:rPr>
          <w:b/>
          <w:sz w:val="28"/>
        </w:rPr>
        <w:t xml:space="preserve">Phenolic </w:t>
      </w:r>
      <w:proofErr w:type="spellStart"/>
      <w:r w:rsidR="000C6C03">
        <w:rPr>
          <w:b/>
          <w:sz w:val="28"/>
        </w:rPr>
        <w:t>BreathSaver</w:t>
      </w:r>
      <w:proofErr w:type="spellEnd"/>
      <w:r w:rsidR="00831EF6">
        <w:rPr>
          <w:b/>
          <w:sz w:val="28"/>
        </w:rPr>
        <w:t>®</w:t>
      </w:r>
      <w:r w:rsidR="00D1296B">
        <w:rPr>
          <w:b/>
          <w:sz w:val="28"/>
        </w:rPr>
        <w:t xml:space="preserve"> </w:t>
      </w:r>
      <w:r w:rsidR="007A1B8F">
        <w:rPr>
          <w:b/>
          <w:sz w:val="28"/>
        </w:rPr>
        <w:t>R</w:t>
      </w:r>
      <w:r>
        <w:rPr>
          <w:b/>
          <w:sz w:val="28"/>
        </w:rPr>
        <w:t>einforced</w:t>
      </w:r>
      <w:r>
        <w:rPr>
          <w:b/>
          <w:spacing w:val="40"/>
          <w:sz w:val="28"/>
        </w:rPr>
        <w:t xml:space="preserve"> </w:t>
      </w:r>
      <w:r>
        <w:rPr>
          <w:b/>
          <w:sz w:val="28"/>
        </w:rPr>
        <w:t>Thermosetting Resin Conduit (“RTRC”)</w:t>
      </w:r>
    </w:p>
    <w:p w14:paraId="753A22CE" w14:textId="77777777" w:rsidR="00334AD0" w:rsidRPr="003D507E" w:rsidRDefault="00334AD0">
      <w:pPr>
        <w:pStyle w:val="BodyText"/>
        <w:rPr>
          <w:b/>
          <w:sz w:val="20"/>
          <w:szCs w:val="20"/>
        </w:rPr>
      </w:pPr>
    </w:p>
    <w:p w14:paraId="753A22CF" w14:textId="77777777" w:rsidR="00334AD0" w:rsidRDefault="00EA5D81">
      <w:pPr>
        <w:pStyle w:val="Heading1"/>
        <w:ind w:left="460" w:firstLine="0"/>
      </w:pPr>
      <w:r>
        <w:t>PART</w:t>
      </w:r>
      <w:r>
        <w:rPr>
          <w:spacing w:val="28"/>
        </w:rPr>
        <w:t xml:space="preserve">  </w:t>
      </w:r>
      <w:r>
        <w:t>1</w:t>
      </w:r>
      <w:r>
        <w:rPr>
          <w:spacing w:val="-2"/>
        </w:rPr>
        <w:t xml:space="preserve"> </w:t>
      </w:r>
      <w:r>
        <w:t xml:space="preserve">- </w:t>
      </w:r>
      <w:r>
        <w:rPr>
          <w:spacing w:val="-2"/>
        </w:rPr>
        <w:t>GENERAL</w:t>
      </w:r>
    </w:p>
    <w:p w14:paraId="753A22D0" w14:textId="77777777" w:rsidR="00334AD0" w:rsidRDefault="00334AD0">
      <w:pPr>
        <w:pStyle w:val="BodyText"/>
        <w:spacing w:before="1"/>
      </w:pPr>
    </w:p>
    <w:p w14:paraId="753A22D1" w14:textId="77777777" w:rsidR="00334AD0" w:rsidRDefault="00EA5D81">
      <w:pPr>
        <w:pStyle w:val="ListParagraph"/>
        <w:numPr>
          <w:ilvl w:val="1"/>
          <w:numId w:val="5"/>
        </w:numPr>
        <w:tabs>
          <w:tab w:val="left" w:pos="820"/>
        </w:tabs>
      </w:pPr>
      <w:r>
        <w:t>RELATED</w:t>
      </w:r>
      <w:r>
        <w:rPr>
          <w:spacing w:val="-11"/>
        </w:rPr>
        <w:t xml:space="preserve"> </w:t>
      </w:r>
      <w:r>
        <w:rPr>
          <w:spacing w:val="-2"/>
        </w:rPr>
        <w:t>DOCUMENTS</w:t>
      </w:r>
    </w:p>
    <w:p w14:paraId="753A22D2" w14:textId="77777777" w:rsidR="00334AD0" w:rsidRDefault="00334AD0">
      <w:pPr>
        <w:pStyle w:val="BodyText"/>
        <w:spacing w:before="10"/>
        <w:rPr>
          <w:sz w:val="21"/>
        </w:rPr>
      </w:pPr>
    </w:p>
    <w:p w14:paraId="753A22D3" w14:textId="77777777" w:rsidR="00334AD0" w:rsidRDefault="00EA5D81">
      <w:pPr>
        <w:pStyle w:val="ListParagraph"/>
        <w:numPr>
          <w:ilvl w:val="2"/>
          <w:numId w:val="5"/>
        </w:numPr>
        <w:tabs>
          <w:tab w:val="left" w:pos="1181"/>
        </w:tabs>
        <w:spacing w:before="1"/>
        <w:ind w:right="219" w:hanging="360"/>
      </w:pPr>
      <w:r>
        <w:t>Drawings and general provisions of the Contract, including General and Supplementary Conditions and Division 01 Specification Sections apply to this Section.</w:t>
      </w:r>
    </w:p>
    <w:p w14:paraId="753A22D4" w14:textId="77777777" w:rsidR="00334AD0" w:rsidRDefault="00334AD0">
      <w:pPr>
        <w:pStyle w:val="BodyText"/>
      </w:pPr>
    </w:p>
    <w:p w14:paraId="753A22D5" w14:textId="77777777" w:rsidR="00334AD0" w:rsidRDefault="00EA5D81">
      <w:pPr>
        <w:pStyle w:val="Heading1"/>
        <w:numPr>
          <w:ilvl w:val="1"/>
          <w:numId w:val="5"/>
        </w:numPr>
        <w:tabs>
          <w:tab w:val="left" w:pos="820"/>
        </w:tabs>
        <w:ind w:hanging="361"/>
      </w:pPr>
      <w:r>
        <w:rPr>
          <w:spacing w:val="-2"/>
        </w:rPr>
        <w:t>DEFINITIONS</w:t>
      </w:r>
    </w:p>
    <w:p w14:paraId="753A22D6" w14:textId="77777777" w:rsidR="00334AD0" w:rsidRDefault="00334AD0">
      <w:pPr>
        <w:pStyle w:val="BodyText"/>
        <w:spacing w:before="11"/>
        <w:rPr>
          <w:sz w:val="21"/>
        </w:rPr>
      </w:pPr>
    </w:p>
    <w:p w14:paraId="753A22D7" w14:textId="77777777" w:rsidR="00334AD0" w:rsidRDefault="00EA5D81">
      <w:pPr>
        <w:pStyle w:val="ListParagraph"/>
        <w:numPr>
          <w:ilvl w:val="2"/>
          <w:numId w:val="5"/>
        </w:numPr>
        <w:tabs>
          <w:tab w:val="left" w:pos="1181"/>
        </w:tabs>
        <w:ind w:left="1180" w:hanging="362"/>
      </w:pPr>
      <w:r>
        <w:t>RTRC:</w:t>
      </w:r>
      <w:r>
        <w:rPr>
          <w:spacing w:val="-13"/>
        </w:rPr>
        <w:t xml:space="preserve"> </w:t>
      </w:r>
      <w:r>
        <w:t>Reinforced</w:t>
      </w:r>
      <w:r>
        <w:rPr>
          <w:spacing w:val="-12"/>
        </w:rPr>
        <w:t xml:space="preserve"> </w:t>
      </w:r>
      <w:r>
        <w:t>Thermosetting</w:t>
      </w:r>
      <w:r>
        <w:rPr>
          <w:spacing w:val="-12"/>
        </w:rPr>
        <w:t xml:space="preserve"> </w:t>
      </w:r>
      <w:r>
        <w:t>Resin</w:t>
      </w:r>
      <w:r>
        <w:rPr>
          <w:spacing w:val="-12"/>
        </w:rPr>
        <w:t xml:space="preserve"> </w:t>
      </w:r>
      <w:r>
        <w:t>Conduit-</w:t>
      </w:r>
      <w:r>
        <w:rPr>
          <w:spacing w:val="-2"/>
        </w:rPr>
        <w:t>Phenolic</w:t>
      </w:r>
    </w:p>
    <w:p w14:paraId="753A22D8" w14:textId="77777777" w:rsidR="00334AD0" w:rsidRDefault="00334AD0">
      <w:pPr>
        <w:pStyle w:val="BodyText"/>
      </w:pPr>
    </w:p>
    <w:p w14:paraId="753A22D9" w14:textId="77777777" w:rsidR="00334AD0" w:rsidRDefault="00EA5D81">
      <w:pPr>
        <w:pStyle w:val="Heading1"/>
        <w:numPr>
          <w:ilvl w:val="1"/>
          <w:numId w:val="5"/>
        </w:numPr>
        <w:tabs>
          <w:tab w:val="left" w:pos="821"/>
        </w:tabs>
        <w:ind w:left="820" w:hanging="362"/>
      </w:pPr>
      <w:r>
        <w:rPr>
          <w:spacing w:val="-2"/>
        </w:rPr>
        <w:t>SUMMARY</w:t>
      </w:r>
    </w:p>
    <w:p w14:paraId="753A22DA" w14:textId="77777777" w:rsidR="00334AD0" w:rsidRDefault="00334AD0">
      <w:pPr>
        <w:pStyle w:val="BodyText"/>
        <w:spacing w:before="1"/>
      </w:pPr>
    </w:p>
    <w:p w14:paraId="753A22DB" w14:textId="77777777" w:rsidR="00334AD0" w:rsidRDefault="00EA5D81">
      <w:pPr>
        <w:pStyle w:val="ListParagraph"/>
        <w:numPr>
          <w:ilvl w:val="2"/>
          <w:numId w:val="5"/>
        </w:numPr>
        <w:tabs>
          <w:tab w:val="left" w:pos="1181"/>
        </w:tabs>
        <w:spacing w:line="252" w:lineRule="exact"/>
        <w:ind w:left="1180" w:hanging="362"/>
      </w:pPr>
      <w:r>
        <w:t>This</w:t>
      </w:r>
      <w:r>
        <w:rPr>
          <w:spacing w:val="-6"/>
        </w:rPr>
        <w:t xml:space="preserve"> </w:t>
      </w:r>
      <w:r>
        <w:t>Section</w:t>
      </w:r>
      <w:r>
        <w:rPr>
          <w:spacing w:val="-7"/>
        </w:rPr>
        <w:t xml:space="preserve"> </w:t>
      </w:r>
      <w:r>
        <w:t>includes</w:t>
      </w:r>
      <w:r>
        <w:rPr>
          <w:spacing w:val="-6"/>
        </w:rPr>
        <w:t xml:space="preserve"> </w:t>
      </w:r>
      <w:r>
        <w:t>the</w:t>
      </w:r>
      <w:r>
        <w:rPr>
          <w:spacing w:val="-6"/>
        </w:rPr>
        <w:t xml:space="preserve"> </w:t>
      </w:r>
      <w:r>
        <w:rPr>
          <w:spacing w:val="-2"/>
        </w:rPr>
        <w:t>following:</w:t>
      </w:r>
    </w:p>
    <w:p w14:paraId="753A22DC" w14:textId="77777777" w:rsidR="00334AD0" w:rsidRDefault="00EA5D81">
      <w:pPr>
        <w:pStyle w:val="ListParagraph"/>
        <w:numPr>
          <w:ilvl w:val="2"/>
          <w:numId w:val="5"/>
        </w:numPr>
        <w:tabs>
          <w:tab w:val="left" w:pos="1181"/>
        </w:tabs>
        <w:spacing w:line="252" w:lineRule="exact"/>
        <w:ind w:left="1180" w:hanging="362"/>
      </w:pPr>
      <w:r>
        <w:t>Reinforced</w:t>
      </w:r>
      <w:r>
        <w:rPr>
          <w:spacing w:val="-11"/>
        </w:rPr>
        <w:t xml:space="preserve"> </w:t>
      </w:r>
      <w:r>
        <w:t>Thermosetting</w:t>
      </w:r>
      <w:r>
        <w:rPr>
          <w:spacing w:val="-9"/>
        </w:rPr>
        <w:t xml:space="preserve"> </w:t>
      </w:r>
      <w:r>
        <w:t>Resin</w:t>
      </w:r>
      <w:r>
        <w:rPr>
          <w:spacing w:val="-10"/>
        </w:rPr>
        <w:t xml:space="preserve"> </w:t>
      </w:r>
      <w:r>
        <w:t>Conduit</w:t>
      </w:r>
      <w:r>
        <w:rPr>
          <w:spacing w:val="-9"/>
        </w:rPr>
        <w:t xml:space="preserve"> </w:t>
      </w:r>
      <w:r>
        <w:rPr>
          <w:spacing w:val="-2"/>
        </w:rPr>
        <w:t>(“RTRC”)</w:t>
      </w:r>
    </w:p>
    <w:p w14:paraId="753A22DD" w14:textId="77777777" w:rsidR="00334AD0" w:rsidRDefault="00EA5D81">
      <w:pPr>
        <w:pStyle w:val="ListParagraph"/>
        <w:numPr>
          <w:ilvl w:val="2"/>
          <w:numId w:val="5"/>
        </w:numPr>
        <w:tabs>
          <w:tab w:val="left" w:pos="1181"/>
        </w:tabs>
        <w:ind w:left="1180" w:hanging="362"/>
      </w:pPr>
      <w:r>
        <w:t>Related</w:t>
      </w:r>
      <w:r>
        <w:rPr>
          <w:spacing w:val="-8"/>
        </w:rPr>
        <w:t xml:space="preserve"> </w:t>
      </w:r>
      <w:r>
        <w:rPr>
          <w:spacing w:val="-2"/>
        </w:rPr>
        <w:t>Sections</w:t>
      </w:r>
    </w:p>
    <w:p w14:paraId="753A22DE" w14:textId="77777777" w:rsidR="00334AD0" w:rsidRDefault="00EA5D81">
      <w:pPr>
        <w:pStyle w:val="ListParagraph"/>
        <w:numPr>
          <w:ilvl w:val="3"/>
          <w:numId w:val="5"/>
        </w:numPr>
        <w:tabs>
          <w:tab w:val="left" w:pos="1540"/>
        </w:tabs>
        <w:ind w:hanging="361"/>
      </w:pPr>
      <w:r>
        <w:t>Section</w:t>
      </w:r>
      <w:r>
        <w:rPr>
          <w:spacing w:val="-6"/>
        </w:rPr>
        <w:t xml:space="preserve"> </w:t>
      </w:r>
      <w:r>
        <w:t>26</w:t>
      </w:r>
      <w:r>
        <w:rPr>
          <w:spacing w:val="-6"/>
        </w:rPr>
        <w:t xml:space="preserve"> </w:t>
      </w:r>
      <w:r>
        <w:t>05</w:t>
      </w:r>
      <w:r>
        <w:rPr>
          <w:spacing w:val="-5"/>
        </w:rPr>
        <w:t xml:space="preserve"> </w:t>
      </w:r>
      <w:r>
        <w:t>26</w:t>
      </w:r>
      <w:r>
        <w:rPr>
          <w:spacing w:val="-6"/>
        </w:rPr>
        <w:t xml:space="preserve"> </w:t>
      </w:r>
      <w:r>
        <w:t>“Grounding</w:t>
      </w:r>
      <w:r>
        <w:rPr>
          <w:spacing w:val="-5"/>
        </w:rPr>
        <w:t xml:space="preserve"> </w:t>
      </w:r>
      <w:r>
        <w:t>and</w:t>
      </w:r>
      <w:r>
        <w:rPr>
          <w:spacing w:val="-6"/>
        </w:rPr>
        <w:t xml:space="preserve"> </w:t>
      </w:r>
      <w:r>
        <w:t>Bonding</w:t>
      </w:r>
      <w:r>
        <w:rPr>
          <w:spacing w:val="-5"/>
        </w:rPr>
        <w:t xml:space="preserve"> </w:t>
      </w:r>
      <w:r>
        <w:t>for</w:t>
      </w:r>
      <w:r>
        <w:rPr>
          <w:spacing w:val="-6"/>
        </w:rPr>
        <w:t xml:space="preserve"> </w:t>
      </w:r>
      <w:r>
        <w:t>Electrical</w:t>
      </w:r>
      <w:r>
        <w:rPr>
          <w:spacing w:val="-5"/>
        </w:rPr>
        <w:t xml:space="preserve"> </w:t>
      </w:r>
      <w:r>
        <w:rPr>
          <w:spacing w:val="-2"/>
        </w:rPr>
        <w:t>Systems”</w:t>
      </w:r>
    </w:p>
    <w:p w14:paraId="753A22DF" w14:textId="77777777" w:rsidR="00334AD0" w:rsidRDefault="00EA5D81">
      <w:pPr>
        <w:pStyle w:val="ListParagraph"/>
        <w:numPr>
          <w:ilvl w:val="3"/>
          <w:numId w:val="5"/>
        </w:numPr>
        <w:tabs>
          <w:tab w:val="left" w:pos="1540"/>
        </w:tabs>
        <w:spacing w:before="1"/>
        <w:ind w:hanging="361"/>
      </w:pPr>
      <w:r>
        <w:t>Section</w:t>
      </w:r>
      <w:r>
        <w:rPr>
          <w:spacing w:val="-6"/>
        </w:rPr>
        <w:t xml:space="preserve"> </w:t>
      </w:r>
      <w:r>
        <w:t>26</w:t>
      </w:r>
      <w:r>
        <w:rPr>
          <w:spacing w:val="-5"/>
        </w:rPr>
        <w:t xml:space="preserve"> </w:t>
      </w:r>
      <w:r>
        <w:t>05</w:t>
      </w:r>
      <w:r>
        <w:rPr>
          <w:spacing w:val="-6"/>
        </w:rPr>
        <w:t xml:space="preserve"> </w:t>
      </w:r>
      <w:r>
        <w:t>29</w:t>
      </w:r>
      <w:r>
        <w:rPr>
          <w:spacing w:val="-5"/>
        </w:rPr>
        <w:t xml:space="preserve"> </w:t>
      </w:r>
      <w:r>
        <w:t>“Hangers</w:t>
      </w:r>
      <w:r>
        <w:rPr>
          <w:spacing w:val="-6"/>
        </w:rPr>
        <w:t xml:space="preserve"> </w:t>
      </w:r>
      <w:r>
        <w:t>and</w:t>
      </w:r>
      <w:r>
        <w:rPr>
          <w:spacing w:val="-5"/>
        </w:rPr>
        <w:t xml:space="preserve"> </w:t>
      </w:r>
      <w:r>
        <w:t>Supports</w:t>
      </w:r>
      <w:r>
        <w:rPr>
          <w:spacing w:val="-5"/>
        </w:rPr>
        <w:t xml:space="preserve"> </w:t>
      </w:r>
      <w:r>
        <w:t>for</w:t>
      </w:r>
      <w:r>
        <w:rPr>
          <w:spacing w:val="-6"/>
        </w:rPr>
        <w:t xml:space="preserve"> </w:t>
      </w:r>
      <w:r>
        <w:t>Electrical</w:t>
      </w:r>
      <w:r>
        <w:rPr>
          <w:spacing w:val="-5"/>
        </w:rPr>
        <w:t xml:space="preserve"> </w:t>
      </w:r>
      <w:r>
        <w:rPr>
          <w:spacing w:val="-2"/>
        </w:rPr>
        <w:t>Systems”</w:t>
      </w:r>
    </w:p>
    <w:p w14:paraId="753A22E0" w14:textId="77777777" w:rsidR="00334AD0" w:rsidRDefault="00EA5D81">
      <w:pPr>
        <w:pStyle w:val="ListParagraph"/>
        <w:numPr>
          <w:ilvl w:val="3"/>
          <w:numId w:val="5"/>
        </w:numPr>
        <w:tabs>
          <w:tab w:val="left" w:pos="1540"/>
        </w:tabs>
        <w:spacing w:line="252" w:lineRule="exact"/>
        <w:ind w:hanging="361"/>
      </w:pPr>
      <w:r>
        <w:t>Section</w:t>
      </w:r>
      <w:r>
        <w:rPr>
          <w:spacing w:val="-6"/>
        </w:rPr>
        <w:t xml:space="preserve"> </w:t>
      </w:r>
      <w:r>
        <w:t>26</w:t>
      </w:r>
      <w:r>
        <w:rPr>
          <w:spacing w:val="-5"/>
        </w:rPr>
        <w:t xml:space="preserve"> </w:t>
      </w:r>
      <w:r>
        <w:t>05</w:t>
      </w:r>
      <w:r>
        <w:rPr>
          <w:spacing w:val="-6"/>
        </w:rPr>
        <w:t xml:space="preserve"> </w:t>
      </w:r>
      <w:r>
        <w:t>33.16</w:t>
      </w:r>
      <w:r>
        <w:rPr>
          <w:spacing w:val="-5"/>
        </w:rPr>
        <w:t xml:space="preserve"> </w:t>
      </w:r>
      <w:r>
        <w:t>“Boxes</w:t>
      </w:r>
      <w:r>
        <w:rPr>
          <w:spacing w:val="-6"/>
        </w:rPr>
        <w:t xml:space="preserve"> </w:t>
      </w:r>
      <w:r>
        <w:t>for</w:t>
      </w:r>
      <w:r>
        <w:rPr>
          <w:spacing w:val="-5"/>
        </w:rPr>
        <w:t xml:space="preserve"> </w:t>
      </w:r>
      <w:r>
        <w:t>Electrical</w:t>
      </w:r>
      <w:r>
        <w:rPr>
          <w:spacing w:val="-6"/>
        </w:rPr>
        <w:t xml:space="preserve"> </w:t>
      </w:r>
      <w:r>
        <w:rPr>
          <w:spacing w:val="-2"/>
        </w:rPr>
        <w:t>Systems”</w:t>
      </w:r>
    </w:p>
    <w:p w14:paraId="753A22E1" w14:textId="77777777" w:rsidR="00334AD0" w:rsidRDefault="00EA5D81">
      <w:pPr>
        <w:pStyle w:val="ListParagraph"/>
        <w:numPr>
          <w:ilvl w:val="3"/>
          <w:numId w:val="5"/>
        </w:numPr>
        <w:tabs>
          <w:tab w:val="left" w:pos="1540"/>
        </w:tabs>
        <w:spacing w:line="252" w:lineRule="exact"/>
        <w:ind w:hanging="361"/>
      </w:pPr>
      <w:r>
        <w:t>Section</w:t>
      </w:r>
      <w:r>
        <w:rPr>
          <w:spacing w:val="-7"/>
        </w:rPr>
        <w:t xml:space="preserve"> </w:t>
      </w:r>
      <w:r>
        <w:t>27</w:t>
      </w:r>
      <w:r>
        <w:rPr>
          <w:spacing w:val="-7"/>
        </w:rPr>
        <w:t xml:space="preserve"> </w:t>
      </w:r>
      <w:r>
        <w:t>05</w:t>
      </w:r>
      <w:r>
        <w:rPr>
          <w:spacing w:val="-7"/>
        </w:rPr>
        <w:t xml:space="preserve"> </w:t>
      </w:r>
      <w:r>
        <w:t>33</w:t>
      </w:r>
      <w:r>
        <w:rPr>
          <w:spacing w:val="-6"/>
        </w:rPr>
        <w:t xml:space="preserve"> </w:t>
      </w:r>
      <w:r>
        <w:t>“Conduits</w:t>
      </w:r>
      <w:r>
        <w:rPr>
          <w:spacing w:val="-7"/>
        </w:rPr>
        <w:t xml:space="preserve"> </w:t>
      </w:r>
      <w:r>
        <w:t>and</w:t>
      </w:r>
      <w:r>
        <w:rPr>
          <w:spacing w:val="-7"/>
        </w:rPr>
        <w:t xml:space="preserve"> </w:t>
      </w:r>
      <w:r>
        <w:t>Backboxes</w:t>
      </w:r>
      <w:r>
        <w:rPr>
          <w:spacing w:val="-7"/>
        </w:rPr>
        <w:t xml:space="preserve"> </w:t>
      </w:r>
      <w:r>
        <w:t>for</w:t>
      </w:r>
      <w:r>
        <w:rPr>
          <w:spacing w:val="-6"/>
        </w:rPr>
        <w:t xml:space="preserve"> </w:t>
      </w:r>
      <w:r>
        <w:t>Communications</w:t>
      </w:r>
      <w:r>
        <w:rPr>
          <w:spacing w:val="-7"/>
        </w:rPr>
        <w:t xml:space="preserve"> </w:t>
      </w:r>
      <w:r>
        <w:rPr>
          <w:spacing w:val="-2"/>
        </w:rPr>
        <w:t>Systems”</w:t>
      </w:r>
    </w:p>
    <w:p w14:paraId="753A22E2" w14:textId="77777777" w:rsidR="00334AD0" w:rsidRDefault="00EA5D81">
      <w:pPr>
        <w:pStyle w:val="ListParagraph"/>
        <w:numPr>
          <w:ilvl w:val="3"/>
          <w:numId w:val="5"/>
        </w:numPr>
        <w:tabs>
          <w:tab w:val="left" w:pos="1540"/>
        </w:tabs>
        <w:ind w:hanging="361"/>
      </w:pPr>
      <w:r>
        <w:t>Section</w:t>
      </w:r>
      <w:r>
        <w:rPr>
          <w:spacing w:val="-7"/>
        </w:rPr>
        <w:t xml:space="preserve"> </w:t>
      </w:r>
      <w:r>
        <w:t>25</w:t>
      </w:r>
      <w:r>
        <w:rPr>
          <w:spacing w:val="-7"/>
        </w:rPr>
        <w:t xml:space="preserve"> </w:t>
      </w:r>
      <w:r>
        <w:t>05</w:t>
      </w:r>
      <w:r>
        <w:rPr>
          <w:spacing w:val="-6"/>
        </w:rPr>
        <w:t xml:space="preserve"> </w:t>
      </w:r>
      <w:r>
        <w:t>28.33</w:t>
      </w:r>
      <w:r>
        <w:rPr>
          <w:spacing w:val="-7"/>
        </w:rPr>
        <w:t xml:space="preserve"> </w:t>
      </w:r>
      <w:r>
        <w:t>“Conduits</w:t>
      </w:r>
      <w:r>
        <w:rPr>
          <w:spacing w:val="-6"/>
        </w:rPr>
        <w:t xml:space="preserve"> </w:t>
      </w:r>
      <w:r>
        <w:t>and</w:t>
      </w:r>
      <w:r>
        <w:rPr>
          <w:spacing w:val="-7"/>
        </w:rPr>
        <w:t xml:space="preserve"> </w:t>
      </w:r>
      <w:r>
        <w:t>Backboxes</w:t>
      </w:r>
      <w:r>
        <w:rPr>
          <w:spacing w:val="-6"/>
        </w:rPr>
        <w:t xml:space="preserve"> </w:t>
      </w:r>
      <w:r>
        <w:t>for</w:t>
      </w:r>
      <w:r>
        <w:rPr>
          <w:spacing w:val="-7"/>
        </w:rPr>
        <w:t xml:space="preserve"> </w:t>
      </w:r>
      <w:r>
        <w:t>Integrated</w:t>
      </w:r>
      <w:r>
        <w:rPr>
          <w:spacing w:val="-7"/>
        </w:rPr>
        <w:t xml:space="preserve"> </w:t>
      </w:r>
      <w:r>
        <w:rPr>
          <w:spacing w:val="-2"/>
        </w:rPr>
        <w:t>Automation”</w:t>
      </w:r>
    </w:p>
    <w:p w14:paraId="753A22E3" w14:textId="77777777" w:rsidR="00334AD0" w:rsidRDefault="00334AD0">
      <w:pPr>
        <w:pStyle w:val="BodyText"/>
      </w:pPr>
    </w:p>
    <w:p w14:paraId="753A22E4" w14:textId="77777777" w:rsidR="00334AD0" w:rsidRDefault="00EA5D81">
      <w:pPr>
        <w:pStyle w:val="Heading1"/>
        <w:numPr>
          <w:ilvl w:val="1"/>
          <w:numId w:val="5"/>
        </w:numPr>
        <w:tabs>
          <w:tab w:val="left" w:pos="820"/>
        </w:tabs>
        <w:ind w:hanging="361"/>
      </w:pPr>
      <w:r>
        <w:rPr>
          <w:spacing w:val="-2"/>
        </w:rPr>
        <w:t>REFERENCES</w:t>
      </w:r>
    </w:p>
    <w:p w14:paraId="753A22E5" w14:textId="77777777" w:rsidR="00334AD0" w:rsidRPr="00F35944" w:rsidRDefault="00334AD0">
      <w:pPr>
        <w:pStyle w:val="BodyText"/>
        <w:spacing w:before="1"/>
      </w:pPr>
    </w:p>
    <w:p w14:paraId="753A22E7" w14:textId="0677A4DB" w:rsidR="00334AD0" w:rsidRPr="00F35944" w:rsidRDefault="00EA5D81">
      <w:pPr>
        <w:pStyle w:val="ListParagraph"/>
        <w:numPr>
          <w:ilvl w:val="2"/>
          <w:numId w:val="5"/>
        </w:numPr>
        <w:tabs>
          <w:tab w:val="left" w:pos="1181"/>
        </w:tabs>
        <w:ind w:right="218" w:hanging="360"/>
      </w:pPr>
      <w:r w:rsidRPr="00F35944">
        <w:t>UL</w:t>
      </w:r>
      <w:r w:rsidRPr="00F35944">
        <w:rPr>
          <w:spacing w:val="-16"/>
        </w:rPr>
        <w:t xml:space="preserve"> </w:t>
      </w:r>
      <w:r w:rsidRPr="00F35944">
        <w:t>2515A</w:t>
      </w:r>
      <w:r w:rsidRPr="00F35944">
        <w:rPr>
          <w:spacing w:val="-15"/>
        </w:rPr>
        <w:t xml:space="preserve"> </w:t>
      </w:r>
      <w:r w:rsidRPr="00F35944">
        <w:t>Safety</w:t>
      </w:r>
      <w:r w:rsidRPr="00F35944">
        <w:rPr>
          <w:spacing w:val="-15"/>
        </w:rPr>
        <w:t xml:space="preserve"> </w:t>
      </w:r>
      <w:r w:rsidRPr="00F35944">
        <w:t>Standard</w:t>
      </w:r>
      <w:r w:rsidRPr="00F35944">
        <w:rPr>
          <w:spacing w:val="-16"/>
        </w:rPr>
        <w:t xml:space="preserve"> </w:t>
      </w:r>
      <w:r w:rsidRPr="00F35944">
        <w:t>-</w:t>
      </w:r>
      <w:r w:rsidRPr="00F35944">
        <w:rPr>
          <w:spacing w:val="-15"/>
        </w:rPr>
        <w:t xml:space="preserve"> </w:t>
      </w:r>
      <w:r w:rsidRPr="00F35944">
        <w:t>Supplemental</w:t>
      </w:r>
      <w:r w:rsidRPr="00F35944">
        <w:rPr>
          <w:spacing w:val="-15"/>
        </w:rPr>
        <w:t xml:space="preserve"> </w:t>
      </w:r>
      <w:r w:rsidRPr="00F35944">
        <w:t>Requirements</w:t>
      </w:r>
      <w:r w:rsidRPr="00F35944">
        <w:rPr>
          <w:spacing w:val="-15"/>
        </w:rPr>
        <w:t xml:space="preserve"> </w:t>
      </w:r>
      <w:r w:rsidRPr="00F35944">
        <w:t>for</w:t>
      </w:r>
      <w:r w:rsidRPr="00F35944">
        <w:rPr>
          <w:spacing w:val="-16"/>
        </w:rPr>
        <w:t xml:space="preserve"> </w:t>
      </w:r>
      <w:r w:rsidRPr="00F35944">
        <w:t>Extra</w:t>
      </w:r>
      <w:r w:rsidRPr="00F35944">
        <w:rPr>
          <w:spacing w:val="-15"/>
        </w:rPr>
        <w:t xml:space="preserve"> </w:t>
      </w:r>
      <w:r w:rsidRPr="00F35944">
        <w:t>Heavy</w:t>
      </w:r>
      <w:r w:rsidRPr="00F35944">
        <w:rPr>
          <w:spacing w:val="-15"/>
        </w:rPr>
        <w:t xml:space="preserve"> </w:t>
      </w:r>
      <w:r w:rsidRPr="00F35944">
        <w:t>Wall</w:t>
      </w:r>
      <w:r w:rsidRPr="00F35944">
        <w:rPr>
          <w:spacing w:val="-16"/>
        </w:rPr>
        <w:t xml:space="preserve"> </w:t>
      </w:r>
      <w:r w:rsidRPr="00F35944">
        <w:t xml:space="preserve">Reinforced Thermosetting Resin Conduit (RTRC) and Fittings- For Type </w:t>
      </w:r>
      <w:proofErr w:type="spellStart"/>
      <w:r w:rsidR="00904B72" w:rsidRPr="00F35944">
        <w:t>BreathSaver</w:t>
      </w:r>
      <w:proofErr w:type="spellEnd"/>
      <w:r w:rsidR="00904B72" w:rsidRPr="00F35944">
        <w:t xml:space="preserve">® </w:t>
      </w:r>
      <w:r w:rsidRPr="00F35944">
        <w:t>XW Only</w:t>
      </w:r>
    </w:p>
    <w:p w14:paraId="58A5233D" w14:textId="70B51A55" w:rsidR="00B92CB0" w:rsidRPr="00F35944" w:rsidRDefault="003A5EC2">
      <w:pPr>
        <w:pStyle w:val="ListParagraph"/>
        <w:numPr>
          <w:ilvl w:val="2"/>
          <w:numId w:val="5"/>
        </w:numPr>
        <w:tabs>
          <w:tab w:val="left" w:pos="1181"/>
        </w:tabs>
        <w:ind w:right="218" w:hanging="360"/>
      </w:pPr>
      <w:r w:rsidRPr="00F35944">
        <w:t xml:space="preserve">NFPA 70 </w:t>
      </w:r>
      <w:r w:rsidR="00B92CB0" w:rsidRPr="00F35944">
        <w:t>NEC 501.10(B) Class 1 Division 2(1)(6)</w:t>
      </w:r>
    </w:p>
    <w:p w14:paraId="045126F6" w14:textId="235CA81D" w:rsidR="00E70D6E" w:rsidRPr="00F35944" w:rsidRDefault="00E70D6E" w:rsidP="00E70D6E">
      <w:pPr>
        <w:pStyle w:val="ListParagraph"/>
        <w:numPr>
          <w:ilvl w:val="2"/>
          <w:numId w:val="5"/>
        </w:numPr>
        <w:tabs>
          <w:tab w:val="left" w:pos="1180"/>
          <w:tab w:val="left" w:pos="1181"/>
        </w:tabs>
        <w:ind w:right="217"/>
      </w:pPr>
      <w:r w:rsidRPr="00F35944">
        <w:t>NFPA</w:t>
      </w:r>
      <w:r w:rsidRPr="00F35944">
        <w:rPr>
          <w:spacing w:val="-2"/>
        </w:rPr>
        <w:t xml:space="preserve"> </w:t>
      </w:r>
      <w:r w:rsidRPr="00F35944">
        <w:t>130</w:t>
      </w:r>
      <w:r w:rsidRPr="00F35944">
        <w:rPr>
          <w:spacing w:val="-2"/>
        </w:rPr>
        <w:t xml:space="preserve"> </w:t>
      </w:r>
      <w:r w:rsidRPr="00F35944">
        <w:t>-</w:t>
      </w:r>
      <w:r w:rsidRPr="00F35944">
        <w:rPr>
          <w:spacing w:val="-1"/>
        </w:rPr>
        <w:t xml:space="preserve"> </w:t>
      </w:r>
      <w:r w:rsidRPr="00F35944">
        <w:t>Standard</w:t>
      </w:r>
      <w:r w:rsidRPr="00F35944">
        <w:rPr>
          <w:spacing w:val="-2"/>
        </w:rPr>
        <w:t xml:space="preserve"> </w:t>
      </w:r>
      <w:r w:rsidRPr="00F35944">
        <w:t>for</w:t>
      </w:r>
      <w:r w:rsidRPr="00F35944">
        <w:rPr>
          <w:spacing w:val="-2"/>
        </w:rPr>
        <w:t xml:space="preserve"> </w:t>
      </w:r>
      <w:r w:rsidRPr="00F35944">
        <w:t>Fixed</w:t>
      </w:r>
      <w:r w:rsidRPr="00F35944">
        <w:rPr>
          <w:spacing w:val="-2"/>
        </w:rPr>
        <w:t xml:space="preserve"> </w:t>
      </w:r>
      <w:r w:rsidRPr="00F35944">
        <w:t>Guideway</w:t>
      </w:r>
      <w:r w:rsidRPr="00F35944">
        <w:rPr>
          <w:spacing w:val="-2"/>
        </w:rPr>
        <w:t xml:space="preserve"> </w:t>
      </w:r>
      <w:r w:rsidRPr="00F35944">
        <w:t>Transit</w:t>
      </w:r>
      <w:r w:rsidRPr="00F35944">
        <w:rPr>
          <w:spacing w:val="-2"/>
        </w:rPr>
        <w:t xml:space="preserve"> </w:t>
      </w:r>
      <w:r w:rsidRPr="00F35944">
        <w:t>and</w:t>
      </w:r>
      <w:r w:rsidRPr="00F35944">
        <w:rPr>
          <w:spacing w:val="-2"/>
        </w:rPr>
        <w:t xml:space="preserve"> </w:t>
      </w:r>
      <w:r w:rsidRPr="00F35944">
        <w:t>Passenger</w:t>
      </w:r>
      <w:r w:rsidRPr="00F35944">
        <w:rPr>
          <w:spacing w:val="-2"/>
        </w:rPr>
        <w:t xml:space="preserve"> </w:t>
      </w:r>
      <w:r w:rsidRPr="00F35944">
        <w:t>Rail</w:t>
      </w:r>
      <w:r w:rsidRPr="00F35944">
        <w:rPr>
          <w:spacing w:val="-2"/>
        </w:rPr>
        <w:t xml:space="preserve"> </w:t>
      </w:r>
      <w:r w:rsidRPr="00F35944">
        <w:t>Systems-</w:t>
      </w:r>
      <w:r w:rsidRPr="00F35944">
        <w:rPr>
          <w:spacing w:val="-3"/>
        </w:rPr>
        <w:t xml:space="preserve"> </w:t>
      </w:r>
      <w:r w:rsidRPr="00F35944">
        <w:t>For</w:t>
      </w:r>
      <w:r w:rsidRPr="00F35944">
        <w:rPr>
          <w:spacing w:val="-2"/>
        </w:rPr>
        <w:t xml:space="preserve"> </w:t>
      </w:r>
      <w:r w:rsidRPr="00F35944">
        <w:t xml:space="preserve">type </w:t>
      </w:r>
      <w:proofErr w:type="spellStart"/>
      <w:r w:rsidR="00904B72" w:rsidRPr="00F35944">
        <w:t>BreathSaver</w:t>
      </w:r>
      <w:proofErr w:type="spellEnd"/>
      <w:r w:rsidR="00904B72" w:rsidRPr="00F35944">
        <w:t xml:space="preserve">® </w:t>
      </w:r>
      <w:r w:rsidRPr="00F35944">
        <w:t>XW Only</w:t>
      </w:r>
      <w:r w:rsidR="00893952" w:rsidRPr="00F35944">
        <w:t xml:space="preserve">. </w:t>
      </w:r>
    </w:p>
    <w:p w14:paraId="145F1B46" w14:textId="3093C636" w:rsidR="001035D7" w:rsidRPr="00F35944" w:rsidRDefault="001035D7" w:rsidP="00E70D6E">
      <w:pPr>
        <w:pStyle w:val="ListParagraph"/>
        <w:numPr>
          <w:ilvl w:val="2"/>
          <w:numId w:val="5"/>
        </w:numPr>
        <w:tabs>
          <w:tab w:val="left" w:pos="1180"/>
          <w:tab w:val="left" w:pos="1181"/>
        </w:tabs>
        <w:ind w:right="217"/>
      </w:pPr>
      <w:r w:rsidRPr="00F35944">
        <w:t xml:space="preserve">NFPA 502 – Standard </w:t>
      </w:r>
      <w:r w:rsidR="00031B1D" w:rsidRPr="00F35944">
        <w:t xml:space="preserve">for </w:t>
      </w:r>
      <w:r w:rsidRPr="00F35944">
        <w:t>Road Tunnel</w:t>
      </w:r>
      <w:r w:rsidR="00031B1D" w:rsidRPr="00F35944">
        <w:t xml:space="preserve">s, Bridges, and </w:t>
      </w:r>
      <w:r w:rsidR="007613FF" w:rsidRPr="00F35944">
        <w:t>O</w:t>
      </w:r>
      <w:r w:rsidR="00031B1D" w:rsidRPr="00F35944">
        <w:t xml:space="preserve">ther </w:t>
      </w:r>
      <w:r w:rsidR="007613FF" w:rsidRPr="00F35944">
        <w:t>L</w:t>
      </w:r>
      <w:r w:rsidR="00031B1D" w:rsidRPr="00F35944">
        <w:t xml:space="preserve">imited </w:t>
      </w:r>
      <w:r w:rsidR="007613FF" w:rsidRPr="00F35944">
        <w:t>A</w:t>
      </w:r>
      <w:r w:rsidR="00031B1D" w:rsidRPr="00F35944">
        <w:t xml:space="preserve">ccess </w:t>
      </w:r>
      <w:r w:rsidR="007613FF" w:rsidRPr="00F35944">
        <w:t>H</w:t>
      </w:r>
      <w:r w:rsidR="00031B1D" w:rsidRPr="00F35944">
        <w:t>ighways.</w:t>
      </w:r>
    </w:p>
    <w:p w14:paraId="753A22E9" w14:textId="03154AB5" w:rsidR="00334AD0" w:rsidRPr="00F35944" w:rsidRDefault="00EA5D81">
      <w:pPr>
        <w:pStyle w:val="ListParagraph"/>
        <w:numPr>
          <w:ilvl w:val="2"/>
          <w:numId w:val="5"/>
        </w:numPr>
        <w:tabs>
          <w:tab w:val="left" w:pos="1181"/>
        </w:tabs>
        <w:ind w:right="218" w:hanging="360"/>
      </w:pPr>
      <w:r w:rsidRPr="00F35944">
        <w:t>CSA:</w:t>
      </w:r>
      <w:r w:rsidRPr="00F35944">
        <w:rPr>
          <w:spacing w:val="71"/>
        </w:rPr>
        <w:t xml:space="preserve"> </w:t>
      </w:r>
      <w:r w:rsidRPr="00F35944">
        <w:t>C22.2</w:t>
      </w:r>
      <w:r w:rsidRPr="00F35944">
        <w:rPr>
          <w:spacing w:val="71"/>
        </w:rPr>
        <w:t xml:space="preserve"> </w:t>
      </w:r>
      <w:r w:rsidRPr="00F35944">
        <w:t>No.</w:t>
      </w:r>
      <w:r w:rsidRPr="00F35944">
        <w:rPr>
          <w:spacing w:val="71"/>
        </w:rPr>
        <w:t xml:space="preserve"> </w:t>
      </w:r>
      <w:r w:rsidRPr="00F35944">
        <w:t>2515.1-13</w:t>
      </w:r>
      <w:r w:rsidRPr="00F35944">
        <w:rPr>
          <w:spacing w:val="71"/>
        </w:rPr>
        <w:t xml:space="preserve"> </w:t>
      </w:r>
      <w:r w:rsidRPr="00F35944">
        <w:t>Supplemental</w:t>
      </w:r>
      <w:r w:rsidRPr="00F35944">
        <w:rPr>
          <w:spacing w:val="71"/>
        </w:rPr>
        <w:t xml:space="preserve"> </w:t>
      </w:r>
      <w:r w:rsidRPr="00F35944">
        <w:t>requirements</w:t>
      </w:r>
      <w:r w:rsidRPr="00F35944">
        <w:rPr>
          <w:spacing w:val="71"/>
        </w:rPr>
        <w:t xml:space="preserve"> </w:t>
      </w:r>
      <w:r w:rsidRPr="00F35944">
        <w:t>for</w:t>
      </w:r>
      <w:r w:rsidRPr="00F35944">
        <w:rPr>
          <w:spacing w:val="71"/>
        </w:rPr>
        <w:t xml:space="preserve"> </w:t>
      </w:r>
      <w:r w:rsidRPr="00F35944">
        <w:t>extra</w:t>
      </w:r>
      <w:r w:rsidRPr="00F35944">
        <w:rPr>
          <w:spacing w:val="71"/>
        </w:rPr>
        <w:t xml:space="preserve"> </w:t>
      </w:r>
      <w:r w:rsidRPr="00F35944">
        <w:t>heavy</w:t>
      </w:r>
      <w:r w:rsidRPr="00F35944">
        <w:rPr>
          <w:spacing w:val="71"/>
        </w:rPr>
        <w:t xml:space="preserve"> </w:t>
      </w:r>
      <w:r w:rsidRPr="00F35944">
        <w:t>wall</w:t>
      </w:r>
      <w:r w:rsidRPr="00F35944">
        <w:rPr>
          <w:spacing w:val="71"/>
        </w:rPr>
        <w:t xml:space="preserve"> </w:t>
      </w:r>
      <w:r w:rsidRPr="00F35944">
        <w:t xml:space="preserve">(XW) </w:t>
      </w:r>
      <w:proofErr w:type="spellStart"/>
      <w:r w:rsidR="00FC0181" w:rsidRPr="00F35944">
        <w:t>BreathSaver</w:t>
      </w:r>
      <w:proofErr w:type="spellEnd"/>
      <w:r w:rsidR="00FC0181" w:rsidRPr="00F35944">
        <w:t>® R</w:t>
      </w:r>
      <w:r w:rsidRPr="00F35944">
        <w:t xml:space="preserve">einforced </w:t>
      </w:r>
      <w:r w:rsidR="00FC0181" w:rsidRPr="00F35944">
        <w:t>T</w:t>
      </w:r>
      <w:r w:rsidRPr="00F35944">
        <w:t xml:space="preserve">hermosetting </w:t>
      </w:r>
      <w:r w:rsidR="00FC0181" w:rsidRPr="00F35944">
        <w:t>R</w:t>
      </w:r>
      <w:r w:rsidRPr="00F35944">
        <w:t xml:space="preserve">esin </w:t>
      </w:r>
      <w:r w:rsidR="00FC0181" w:rsidRPr="00F35944">
        <w:t>C</w:t>
      </w:r>
      <w:r w:rsidRPr="00F35944">
        <w:t xml:space="preserve">onduit (RTRC) and Fittings- For Type </w:t>
      </w:r>
      <w:proofErr w:type="spellStart"/>
      <w:r w:rsidR="00FC0181" w:rsidRPr="00F35944">
        <w:t>BreathSaver</w:t>
      </w:r>
      <w:proofErr w:type="spellEnd"/>
      <w:r w:rsidR="00FC0181" w:rsidRPr="00F35944">
        <w:t xml:space="preserve">® </w:t>
      </w:r>
      <w:r w:rsidRPr="00F35944">
        <w:t>XW Only</w:t>
      </w:r>
    </w:p>
    <w:p w14:paraId="753A22EA" w14:textId="77777777" w:rsidR="00334AD0" w:rsidRPr="00F35944" w:rsidRDefault="00EA5D81">
      <w:pPr>
        <w:pStyle w:val="ListParagraph"/>
        <w:numPr>
          <w:ilvl w:val="2"/>
          <w:numId w:val="5"/>
        </w:numPr>
        <w:tabs>
          <w:tab w:val="left" w:pos="1181"/>
        </w:tabs>
        <w:ind w:right="217" w:hanging="360"/>
      </w:pPr>
      <w:r w:rsidRPr="00F35944">
        <w:t>UL</w:t>
      </w:r>
      <w:r w:rsidRPr="00F35944">
        <w:rPr>
          <w:spacing w:val="69"/>
        </w:rPr>
        <w:t xml:space="preserve"> </w:t>
      </w:r>
      <w:r w:rsidRPr="00F35944">
        <w:t>2196</w:t>
      </w:r>
      <w:r w:rsidRPr="00F35944">
        <w:rPr>
          <w:spacing w:val="69"/>
        </w:rPr>
        <w:t xml:space="preserve"> </w:t>
      </w:r>
      <w:r w:rsidRPr="00F35944">
        <w:t>Safety</w:t>
      </w:r>
      <w:r w:rsidRPr="00F35944">
        <w:rPr>
          <w:spacing w:val="69"/>
        </w:rPr>
        <w:t xml:space="preserve"> </w:t>
      </w:r>
      <w:r w:rsidRPr="00F35944">
        <w:t>Standard</w:t>
      </w:r>
      <w:r w:rsidRPr="00F35944">
        <w:rPr>
          <w:spacing w:val="69"/>
        </w:rPr>
        <w:t xml:space="preserve"> </w:t>
      </w:r>
      <w:r w:rsidRPr="00F35944">
        <w:t>-</w:t>
      </w:r>
      <w:r w:rsidRPr="00F35944">
        <w:rPr>
          <w:spacing w:val="69"/>
        </w:rPr>
        <w:t xml:space="preserve"> </w:t>
      </w:r>
      <w:r w:rsidRPr="00F35944">
        <w:t>Fire</w:t>
      </w:r>
      <w:r w:rsidRPr="00F35944">
        <w:rPr>
          <w:spacing w:val="68"/>
        </w:rPr>
        <w:t xml:space="preserve"> </w:t>
      </w:r>
      <w:r w:rsidRPr="00F35944">
        <w:t>Test</w:t>
      </w:r>
      <w:r w:rsidRPr="00F35944">
        <w:rPr>
          <w:spacing w:val="69"/>
        </w:rPr>
        <w:t xml:space="preserve"> </w:t>
      </w:r>
      <w:r w:rsidRPr="00F35944">
        <w:t>for</w:t>
      </w:r>
      <w:r w:rsidRPr="00F35944">
        <w:rPr>
          <w:spacing w:val="69"/>
        </w:rPr>
        <w:t xml:space="preserve"> </w:t>
      </w:r>
      <w:r w:rsidRPr="00F35944">
        <w:t>Circuit</w:t>
      </w:r>
      <w:r w:rsidRPr="00F35944">
        <w:rPr>
          <w:spacing w:val="69"/>
        </w:rPr>
        <w:t xml:space="preserve"> </w:t>
      </w:r>
      <w:r w:rsidRPr="00F35944">
        <w:t>Integrity</w:t>
      </w:r>
      <w:r w:rsidRPr="00F35944">
        <w:rPr>
          <w:spacing w:val="69"/>
        </w:rPr>
        <w:t xml:space="preserve"> </w:t>
      </w:r>
      <w:r w:rsidRPr="00F35944">
        <w:t>of</w:t>
      </w:r>
      <w:r w:rsidRPr="00F35944">
        <w:rPr>
          <w:spacing w:val="69"/>
        </w:rPr>
        <w:t xml:space="preserve"> </w:t>
      </w:r>
      <w:r w:rsidRPr="00F35944">
        <w:t>Fire-Resistive</w:t>
      </w:r>
      <w:r w:rsidRPr="00F35944">
        <w:rPr>
          <w:spacing w:val="69"/>
        </w:rPr>
        <w:t xml:space="preserve"> </w:t>
      </w:r>
      <w:r w:rsidRPr="00F35944">
        <w:t>Power, Instrumentation, Control and Data Cables- For type XW Only</w:t>
      </w:r>
    </w:p>
    <w:p w14:paraId="753A22EB" w14:textId="04DB22E5" w:rsidR="00334AD0" w:rsidRPr="00F35944" w:rsidRDefault="00EA5D81">
      <w:pPr>
        <w:pStyle w:val="ListParagraph"/>
        <w:numPr>
          <w:ilvl w:val="2"/>
          <w:numId w:val="5"/>
        </w:numPr>
        <w:tabs>
          <w:tab w:val="left" w:pos="1180"/>
        </w:tabs>
        <w:ind w:right="217" w:hanging="360"/>
        <w:jc w:val="both"/>
      </w:pPr>
      <w:r w:rsidRPr="00F35944">
        <w:t>NEMA TC-</w:t>
      </w:r>
      <w:r w:rsidR="004C0C9A" w:rsidRPr="00F35944">
        <w:t>14. XW</w:t>
      </w:r>
      <w:r w:rsidRPr="00F35944">
        <w:t xml:space="preserve"> Standards for Reinforced Thermosetting Resin Conduit (“RTRC”). Note: Th</w:t>
      </w:r>
      <w:r w:rsidR="004C0C9A" w:rsidRPr="00F35944">
        <w:t>is</w:t>
      </w:r>
      <w:r w:rsidRPr="00F35944">
        <w:t xml:space="preserve"> NEMA Adoptive Standards: NEMA TC-</w:t>
      </w:r>
      <w:r w:rsidR="00151341" w:rsidRPr="00F35944">
        <w:t>14. XW</w:t>
      </w:r>
      <w:r w:rsidRPr="00F35944">
        <w:t xml:space="preserve"> (UL 2515A).</w:t>
      </w:r>
    </w:p>
    <w:p w14:paraId="753A22F3" w14:textId="77777777" w:rsidR="00334AD0" w:rsidRPr="00F35944" w:rsidRDefault="00EA5D81">
      <w:pPr>
        <w:pStyle w:val="ListParagraph"/>
        <w:numPr>
          <w:ilvl w:val="2"/>
          <w:numId w:val="5"/>
        </w:numPr>
        <w:tabs>
          <w:tab w:val="left" w:pos="1181"/>
        </w:tabs>
        <w:spacing w:line="252" w:lineRule="exact"/>
        <w:ind w:left="1180"/>
      </w:pPr>
      <w:r w:rsidRPr="00F35944">
        <w:rPr>
          <w:w w:val="95"/>
        </w:rPr>
        <w:t>CSA</w:t>
      </w:r>
      <w:r w:rsidRPr="00F35944">
        <w:rPr>
          <w:spacing w:val="13"/>
        </w:rPr>
        <w:t xml:space="preserve"> </w:t>
      </w:r>
      <w:r w:rsidRPr="00F35944">
        <w:rPr>
          <w:w w:val="95"/>
        </w:rPr>
        <w:t>C22.1:21</w:t>
      </w:r>
      <w:r w:rsidRPr="00F35944">
        <w:rPr>
          <w:spacing w:val="10"/>
        </w:rPr>
        <w:t xml:space="preserve"> </w:t>
      </w:r>
      <w:r w:rsidRPr="00F35944">
        <w:rPr>
          <w:w w:val="95"/>
        </w:rPr>
        <w:t>Canadian</w:t>
      </w:r>
      <w:r w:rsidRPr="00F35944">
        <w:rPr>
          <w:spacing w:val="10"/>
        </w:rPr>
        <w:t xml:space="preserve"> </w:t>
      </w:r>
      <w:r w:rsidRPr="00F35944">
        <w:rPr>
          <w:w w:val="95"/>
        </w:rPr>
        <w:t>Electrical</w:t>
      </w:r>
      <w:r w:rsidRPr="00F35944">
        <w:rPr>
          <w:spacing w:val="9"/>
        </w:rPr>
        <w:t xml:space="preserve"> </w:t>
      </w:r>
      <w:r w:rsidRPr="00F35944">
        <w:rPr>
          <w:w w:val="95"/>
        </w:rPr>
        <w:t>Code,</w:t>
      </w:r>
      <w:r w:rsidRPr="00F35944">
        <w:rPr>
          <w:spacing w:val="10"/>
        </w:rPr>
        <w:t xml:space="preserve"> </w:t>
      </w:r>
      <w:r w:rsidRPr="00F35944">
        <w:rPr>
          <w:w w:val="95"/>
        </w:rPr>
        <w:t>Part</w:t>
      </w:r>
      <w:r w:rsidRPr="00F35944">
        <w:rPr>
          <w:spacing w:val="10"/>
        </w:rPr>
        <w:t xml:space="preserve"> </w:t>
      </w:r>
      <w:r w:rsidRPr="00F35944">
        <w:rPr>
          <w:w w:val="95"/>
        </w:rPr>
        <w:t>I,</w:t>
      </w:r>
      <w:r w:rsidRPr="00F35944">
        <w:rPr>
          <w:spacing w:val="14"/>
        </w:rPr>
        <w:t xml:space="preserve"> </w:t>
      </w:r>
      <w:r w:rsidRPr="00F35944">
        <w:rPr>
          <w:w w:val="95"/>
        </w:rPr>
        <w:t>Safety</w:t>
      </w:r>
      <w:r w:rsidRPr="00F35944">
        <w:rPr>
          <w:spacing w:val="10"/>
        </w:rPr>
        <w:t xml:space="preserve"> </w:t>
      </w:r>
      <w:r w:rsidRPr="00F35944">
        <w:rPr>
          <w:w w:val="95"/>
        </w:rPr>
        <w:t>Standard</w:t>
      </w:r>
      <w:r w:rsidRPr="00F35944">
        <w:rPr>
          <w:spacing w:val="10"/>
        </w:rPr>
        <w:t xml:space="preserve"> </w:t>
      </w:r>
      <w:r w:rsidRPr="00F35944">
        <w:rPr>
          <w:w w:val="95"/>
        </w:rPr>
        <w:t>for</w:t>
      </w:r>
      <w:r w:rsidRPr="00F35944">
        <w:rPr>
          <w:spacing w:val="12"/>
        </w:rPr>
        <w:t xml:space="preserve"> </w:t>
      </w:r>
      <w:r w:rsidRPr="00F35944">
        <w:rPr>
          <w:w w:val="95"/>
        </w:rPr>
        <w:t>Electrical</w:t>
      </w:r>
      <w:r w:rsidRPr="00F35944">
        <w:rPr>
          <w:spacing w:val="10"/>
        </w:rPr>
        <w:t xml:space="preserve"> </w:t>
      </w:r>
      <w:r w:rsidRPr="00F35944">
        <w:rPr>
          <w:spacing w:val="-2"/>
          <w:w w:val="95"/>
        </w:rPr>
        <w:t>Installations</w:t>
      </w:r>
    </w:p>
    <w:p w14:paraId="753A22F5" w14:textId="77777777" w:rsidR="00334AD0" w:rsidRDefault="00EA5D81">
      <w:pPr>
        <w:pStyle w:val="ListParagraph"/>
        <w:numPr>
          <w:ilvl w:val="2"/>
          <w:numId w:val="5"/>
        </w:numPr>
        <w:tabs>
          <w:tab w:val="left" w:pos="1180"/>
        </w:tabs>
        <w:ind w:right="216" w:hanging="360"/>
        <w:jc w:val="both"/>
      </w:pPr>
      <w:r w:rsidRPr="00F35944">
        <w:t>NECA National Electrical Installation Standard (NEIS) 111, Standard for Installing</w:t>
      </w:r>
      <w:r>
        <w:rPr>
          <w:i/>
        </w:rPr>
        <w:t xml:space="preserve"> </w:t>
      </w:r>
      <w:r w:rsidRPr="00166D14">
        <w:rPr>
          <w:iCs/>
        </w:rPr>
        <w:t>Nonmetallic Raceways.</w:t>
      </w:r>
    </w:p>
    <w:p w14:paraId="753A22F6" w14:textId="77777777" w:rsidR="00334AD0" w:rsidRDefault="00334AD0">
      <w:pPr>
        <w:pStyle w:val="BodyText"/>
      </w:pPr>
    </w:p>
    <w:p w14:paraId="753A22F7" w14:textId="77777777" w:rsidR="00334AD0" w:rsidRDefault="00EA5D81">
      <w:pPr>
        <w:pStyle w:val="Heading1"/>
        <w:numPr>
          <w:ilvl w:val="1"/>
          <w:numId w:val="5"/>
        </w:numPr>
        <w:tabs>
          <w:tab w:val="left" w:pos="820"/>
        </w:tabs>
        <w:spacing w:before="1"/>
        <w:ind w:hanging="361"/>
      </w:pPr>
      <w:r>
        <w:rPr>
          <w:spacing w:val="-2"/>
        </w:rPr>
        <w:t>SUBMITTALS</w:t>
      </w:r>
    </w:p>
    <w:p w14:paraId="753A22F8" w14:textId="77777777" w:rsidR="00334AD0" w:rsidRDefault="00334AD0">
      <w:pPr>
        <w:pStyle w:val="BodyText"/>
        <w:spacing w:before="10"/>
        <w:rPr>
          <w:sz w:val="21"/>
        </w:rPr>
      </w:pPr>
    </w:p>
    <w:p w14:paraId="753A22F9" w14:textId="77777777" w:rsidR="00334AD0" w:rsidRDefault="00EA5D81">
      <w:pPr>
        <w:pStyle w:val="ListParagraph"/>
        <w:numPr>
          <w:ilvl w:val="2"/>
          <w:numId w:val="5"/>
        </w:numPr>
        <w:tabs>
          <w:tab w:val="left" w:pos="1181"/>
        </w:tabs>
        <w:ind w:left="1180" w:hanging="362"/>
      </w:pPr>
      <w:r>
        <w:t>Manufacturer’s</w:t>
      </w:r>
      <w:r>
        <w:rPr>
          <w:spacing w:val="-12"/>
        </w:rPr>
        <w:t xml:space="preserve"> </w:t>
      </w:r>
      <w:r>
        <w:t>Product</w:t>
      </w:r>
      <w:r>
        <w:rPr>
          <w:spacing w:val="-12"/>
        </w:rPr>
        <w:t xml:space="preserve"> </w:t>
      </w:r>
      <w:r>
        <w:rPr>
          <w:spacing w:val="-4"/>
        </w:rPr>
        <w:t>Data</w:t>
      </w:r>
    </w:p>
    <w:p w14:paraId="753A22FA" w14:textId="77777777" w:rsidR="00334AD0" w:rsidRDefault="00EA5D81">
      <w:pPr>
        <w:pStyle w:val="ListParagraph"/>
        <w:numPr>
          <w:ilvl w:val="2"/>
          <w:numId w:val="5"/>
        </w:numPr>
        <w:tabs>
          <w:tab w:val="left" w:pos="1181"/>
        </w:tabs>
        <w:spacing w:before="1"/>
        <w:ind w:left="1180" w:hanging="362"/>
      </w:pPr>
      <w:r>
        <w:t>Certifications</w:t>
      </w:r>
      <w:r>
        <w:rPr>
          <w:spacing w:val="-9"/>
        </w:rPr>
        <w:t xml:space="preserve"> </w:t>
      </w:r>
      <w:r>
        <w:t>to</w:t>
      </w:r>
      <w:r>
        <w:rPr>
          <w:spacing w:val="-9"/>
        </w:rPr>
        <w:t xml:space="preserve"> </w:t>
      </w:r>
      <w:r>
        <w:t>applicable</w:t>
      </w:r>
      <w:r>
        <w:rPr>
          <w:spacing w:val="-9"/>
        </w:rPr>
        <w:t xml:space="preserve"> </w:t>
      </w:r>
      <w:r>
        <w:rPr>
          <w:spacing w:val="-2"/>
        </w:rPr>
        <w:t>standards</w:t>
      </w:r>
    </w:p>
    <w:p w14:paraId="753A22FB" w14:textId="77777777" w:rsidR="00334AD0" w:rsidRDefault="00EA5D81">
      <w:pPr>
        <w:pStyle w:val="ListParagraph"/>
        <w:numPr>
          <w:ilvl w:val="2"/>
          <w:numId w:val="5"/>
        </w:numPr>
        <w:tabs>
          <w:tab w:val="left" w:pos="1181"/>
        </w:tabs>
        <w:ind w:left="1180" w:hanging="362"/>
      </w:pPr>
      <w:r>
        <w:t>Domestic</w:t>
      </w:r>
      <w:r>
        <w:rPr>
          <w:spacing w:val="-9"/>
        </w:rPr>
        <w:t xml:space="preserve"> </w:t>
      </w:r>
      <w:r>
        <w:t>certifications</w:t>
      </w:r>
      <w:r>
        <w:rPr>
          <w:spacing w:val="-8"/>
        </w:rPr>
        <w:t xml:space="preserve"> </w:t>
      </w:r>
      <w:r>
        <w:t>where</w:t>
      </w:r>
      <w:r>
        <w:rPr>
          <w:spacing w:val="-8"/>
        </w:rPr>
        <w:t xml:space="preserve"> </w:t>
      </w:r>
      <w:r>
        <w:t>required</w:t>
      </w:r>
      <w:r>
        <w:rPr>
          <w:spacing w:val="-8"/>
        </w:rPr>
        <w:t xml:space="preserve"> </w:t>
      </w:r>
      <w:r>
        <w:t>to</w:t>
      </w:r>
      <w:r>
        <w:rPr>
          <w:spacing w:val="-8"/>
        </w:rPr>
        <w:t xml:space="preserve"> </w:t>
      </w:r>
      <w:r>
        <w:t>applicable</w:t>
      </w:r>
      <w:r>
        <w:rPr>
          <w:spacing w:val="-9"/>
        </w:rPr>
        <w:t xml:space="preserve"> </w:t>
      </w:r>
      <w:r>
        <w:rPr>
          <w:spacing w:val="-2"/>
        </w:rPr>
        <w:t>standards.</w:t>
      </w:r>
    </w:p>
    <w:p w14:paraId="753A22FD" w14:textId="77777777" w:rsidR="00334AD0" w:rsidRDefault="00334AD0">
      <w:pPr>
        <w:pStyle w:val="BodyText"/>
        <w:spacing w:before="11"/>
        <w:rPr>
          <w:sz w:val="19"/>
        </w:rPr>
      </w:pPr>
    </w:p>
    <w:p w14:paraId="753A22FE" w14:textId="4B584B62" w:rsidR="00334AD0" w:rsidRDefault="00EA5D81" w:rsidP="00A86652">
      <w:pPr>
        <w:pStyle w:val="Heading1"/>
        <w:numPr>
          <w:ilvl w:val="1"/>
          <w:numId w:val="5"/>
        </w:numPr>
        <w:tabs>
          <w:tab w:val="left" w:pos="820"/>
        </w:tabs>
      </w:pPr>
      <w:r>
        <w:t>QUALITY</w:t>
      </w:r>
      <w:r>
        <w:rPr>
          <w:spacing w:val="-9"/>
        </w:rPr>
        <w:t xml:space="preserve"> </w:t>
      </w:r>
      <w:r>
        <w:rPr>
          <w:spacing w:val="-2"/>
        </w:rPr>
        <w:t>ASSURANCE</w:t>
      </w:r>
    </w:p>
    <w:p w14:paraId="753A22FF" w14:textId="77777777" w:rsidR="00334AD0" w:rsidRDefault="00334AD0">
      <w:pPr>
        <w:pStyle w:val="BodyText"/>
      </w:pPr>
    </w:p>
    <w:p w14:paraId="753A2300" w14:textId="5AE3BC16" w:rsidR="00334AD0" w:rsidRDefault="00EA5D81" w:rsidP="00A86652">
      <w:pPr>
        <w:pStyle w:val="ListParagraph"/>
        <w:numPr>
          <w:ilvl w:val="2"/>
          <w:numId w:val="5"/>
        </w:numPr>
        <w:tabs>
          <w:tab w:val="left" w:pos="1181"/>
        </w:tabs>
        <w:ind w:right="470" w:hanging="360"/>
        <w:jc w:val="both"/>
      </w:pPr>
      <w:r>
        <w:t>Reinforced</w:t>
      </w:r>
      <w:r>
        <w:rPr>
          <w:spacing w:val="-4"/>
        </w:rPr>
        <w:t xml:space="preserve"> </w:t>
      </w:r>
      <w:r>
        <w:t>Thermosetting</w:t>
      </w:r>
      <w:r>
        <w:rPr>
          <w:spacing w:val="-3"/>
        </w:rPr>
        <w:t xml:space="preserve"> </w:t>
      </w:r>
      <w:r>
        <w:t>Resin</w:t>
      </w:r>
      <w:r>
        <w:rPr>
          <w:spacing w:val="-3"/>
        </w:rPr>
        <w:t xml:space="preserve"> </w:t>
      </w:r>
      <w:r>
        <w:t>Conduit</w:t>
      </w:r>
      <w:r>
        <w:rPr>
          <w:spacing w:val="-3"/>
        </w:rPr>
        <w:t xml:space="preserve"> </w:t>
      </w:r>
      <w:r>
        <w:t>and</w:t>
      </w:r>
      <w:r>
        <w:rPr>
          <w:spacing w:val="-3"/>
        </w:rPr>
        <w:t xml:space="preserve"> </w:t>
      </w:r>
      <w:r>
        <w:t>Fittings</w:t>
      </w:r>
      <w:r>
        <w:rPr>
          <w:spacing w:val="-3"/>
        </w:rPr>
        <w:t xml:space="preserve"> </w:t>
      </w:r>
      <w:r>
        <w:t>–</w:t>
      </w:r>
      <w:r>
        <w:rPr>
          <w:spacing w:val="-3"/>
        </w:rPr>
        <w:t xml:space="preserve"> </w:t>
      </w:r>
      <w:r>
        <w:t>Phenolic</w:t>
      </w:r>
      <w:r>
        <w:rPr>
          <w:spacing w:val="-3"/>
        </w:rPr>
        <w:t xml:space="preserve"> </w:t>
      </w:r>
      <w:r>
        <w:t>Type</w:t>
      </w:r>
      <w:r>
        <w:rPr>
          <w:spacing w:val="-3"/>
        </w:rPr>
        <w:t xml:space="preserve"> </w:t>
      </w:r>
      <w:proofErr w:type="spellStart"/>
      <w:r w:rsidR="00F35944">
        <w:rPr>
          <w:spacing w:val="-3"/>
        </w:rPr>
        <w:t>BreathSaver</w:t>
      </w:r>
      <w:proofErr w:type="spellEnd"/>
      <w:r w:rsidR="00F35944">
        <w:rPr>
          <w:spacing w:val="-3"/>
        </w:rPr>
        <w:t xml:space="preserve">® </w:t>
      </w:r>
      <w:r>
        <w:t>XW</w:t>
      </w:r>
      <w:r>
        <w:rPr>
          <w:spacing w:val="-3"/>
        </w:rPr>
        <w:t xml:space="preserve"> </w:t>
      </w:r>
      <w:r w:rsidR="002D28D1">
        <w:t>complies with</w:t>
      </w:r>
      <w:r w:rsidR="00602659">
        <w:rPr>
          <w:rFonts w:ascii="ArialMT" w:eastAsiaTheme="minorHAnsi" w:hAnsi="ArialMT" w:cs="ArialMT"/>
        </w:rPr>
        <w:t xml:space="preserve"> </w:t>
      </w:r>
      <w:r w:rsidR="00EB5C48">
        <w:rPr>
          <w:rFonts w:ascii="ArialMT" w:eastAsiaTheme="minorHAnsi" w:hAnsi="ArialMT" w:cs="ArialMT"/>
        </w:rPr>
        <w:t>UL2</w:t>
      </w:r>
      <w:r w:rsidR="00B63B90">
        <w:rPr>
          <w:rFonts w:ascii="ArialMT" w:eastAsiaTheme="minorHAnsi" w:hAnsi="ArialMT" w:cs="ArialMT"/>
        </w:rPr>
        <w:t>5</w:t>
      </w:r>
      <w:r w:rsidR="00EB5C48">
        <w:rPr>
          <w:rFonts w:ascii="ArialMT" w:eastAsiaTheme="minorHAnsi" w:hAnsi="ArialMT" w:cs="ArialMT"/>
        </w:rPr>
        <w:t>15A</w:t>
      </w:r>
      <w:r>
        <w:t xml:space="preserve"> and </w:t>
      </w:r>
      <w:r w:rsidR="002D28D1">
        <w:t xml:space="preserve">is </w:t>
      </w:r>
      <w:r>
        <w:t xml:space="preserve">manufactured in accordance with </w:t>
      </w:r>
      <w:r w:rsidR="00BB2E78">
        <w:t xml:space="preserve">NEMA </w:t>
      </w:r>
      <w:r>
        <w:t>TC-14</w:t>
      </w:r>
      <w:r w:rsidR="00BB2E78">
        <w:t>.</w:t>
      </w:r>
      <w:r>
        <w:t>XW.</w:t>
      </w:r>
    </w:p>
    <w:p w14:paraId="753A2301" w14:textId="2DF6A8A0" w:rsidR="00334AD0" w:rsidRDefault="00EA5D81" w:rsidP="00A86652">
      <w:pPr>
        <w:pStyle w:val="ListParagraph"/>
        <w:numPr>
          <w:ilvl w:val="2"/>
          <w:numId w:val="5"/>
        </w:numPr>
        <w:tabs>
          <w:tab w:val="left" w:pos="1181"/>
        </w:tabs>
        <w:ind w:right="218" w:hanging="360"/>
        <w:jc w:val="both"/>
      </w:pPr>
      <w:r>
        <w:t xml:space="preserve">Reinforced Thermosetting Resin Conduit and Fittings – Phenolic Type </w:t>
      </w:r>
      <w:proofErr w:type="spellStart"/>
      <w:r w:rsidR="00F35944">
        <w:t>BreathSaver</w:t>
      </w:r>
      <w:proofErr w:type="spellEnd"/>
      <w:r w:rsidR="00F35944">
        <w:t xml:space="preserve">® </w:t>
      </w:r>
      <w:r>
        <w:t xml:space="preserve">XW </w:t>
      </w:r>
      <w:r w:rsidR="00E93BA0">
        <w:t>is</w:t>
      </w:r>
      <w:r>
        <w:t xml:space="preserve"> CSA </w:t>
      </w:r>
      <w:r w:rsidR="0002020B">
        <w:t>l</w:t>
      </w:r>
      <w:r>
        <w:t>isted and manufactured in accordance with CSA: C22.2 No.2515.1-13.</w:t>
      </w:r>
    </w:p>
    <w:p w14:paraId="753A2302" w14:textId="048EA29E" w:rsidR="00334AD0" w:rsidRDefault="00EA5D81" w:rsidP="00A86652">
      <w:pPr>
        <w:pStyle w:val="ListParagraph"/>
        <w:numPr>
          <w:ilvl w:val="2"/>
          <w:numId w:val="5"/>
        </w:numPr>
        <w:tabs>
          <w:tab w:val="left" w:pos="1181"/>
        </w:tabs>
        <w:ind w:right="217" w:hanging="360"/>
        <w:jc w:val="both"/>
      </w:pPr>
      <w:r>
        <w:t xml:space="preserve">Reinforced Thermosetting Resin Conduit – Type </w:t>
      </w:r>
      <w:proofErr w:type="spellStart"/>
      <w:r w:rsidR="00F35944">
        <w:t>BreathSaver</w:t>
      </w:r>
      <w:proofErr w:type="spellEnd"/>
      <w:r w:rsidR="00182768">
        <w:t xml:space="preserve">® </w:t>
      </w:r>
      <w:r>
        <w:t xml:space="preserve">XW </w:t>
      </w:r>
      <w:r w:rsidR="002D28D1">
        <w:t>complies with</w:t>
      </w:r>
      <w:r>
        <w:t xml:space="preserve"> NFPA 130 for 1 Hour Fire </w:t>
      </w:r>
      <w:r w:rsidR="00245FAD">
        <w:t>R</w:t>
      </w:r>
      <w:r>
        <w:t xml:space="preserve">ating requirements including Wet Locations for </w:t>
      </w:r>
      <w:r w:rsidR="00245FAD">
        <w:t>F</w:t>
      </w:r>
      <w:r>
        <w:t xml:space="preserve">ire </w:t>
      </w:r>
      <w:r w:rsidR="00245FAD">
        <w:t>R</w:t>
      </w:r>
      <w:r>
        <w:t xml:space="preserve">esistive </w:t>
      </w:r>
      <w:r w:rsidR="00344868">
        <w:t>C</w:t>
      </w:r>
      <w:r>
        <w:t>ables and</w:t>
      </w:r>
      <w:r>
        <w:rPr>
          <w:spacing w:val="-1"/>
        </w:rPr>
        <w:t xml:space="preserve"> </w:t>
      </w:r>
      <w:r>
        <w:t>NFPA 70 (NEC</w:t>
      </w:r>
      <w:r>
        <w:rPr>
          <w:i/>
        </w:rPr>
        <w:t xml:space="preserve">® </w:t>
      </w:r>
      <w:r>
        <w:t>2020 Article 355).</w:t>
      </w:r>
    </w:p>
    <w:p w14:paraId="753A2303" w14:textId="1A86115B" w:rsidR="00334AD0" w:rsidRDefault="00EA5D81" w:rsidP="00A86652">
      <w:pPr>
        <w:pStyle w:val="ListParagraph"/>
        <w:numPr>
          <w:ilvl w:val="2"/>
          <w:numId w:val="5"/>
        </w:numPr>
        <w:tabs>
          <w:tab w:val="left" w:pos="1181"/>
        </w:tabs>
        <w:ind w:right="217" w:hanging="360"/>
        <w:jc w:val="both"/>
      </w:pPr>
      <w:r>
        <w:t xml:space="preserve">Reinforced Thermosetting Resin Conduit – Type </w:t>
      </w:r>
      <w:proofErr w:type="spellStart"/>
      <w:r w:rsidR="00182768">
        <w:t>BreathSaver</w:t>
      </w:r>
      <w:proofErr w:type="spellEnd"/>
      <w:r w:rsidR="00182768">
        <w:t xml:space="preserve">® </w:t>
      </w:r>
      <w:r>
        <w:t xml:space="preserve">XW </w:t>
      </w:r>
      <w:r w:rsidR="002D28D1">
        <w:t>complies with</w:t>
      </w:r>
      <w:r>
        <w:t xml:space="preserve"> NFPA 502 for 2</w:t>
      </w:r>
      <w:r w:rsidR="00344868">
        <w:t>-hour f</w:t>
      </w:r>
      <w:r>
        <w:t xml:space="preserve">ire rating requirements including </w:t>
      </w:r>
      <w:r w:rsidR="00727627">
        <w:t>w</w:t>
      </w:r>
      <w:r>
        <w:t xml:space="preserve">et </w:t>
      </w:r>
      <w:r w:rsidR="00727627">
        <w:t>l</w:t>
      </w:r>
      <w:r>
        <w:t xml:space="preserve">ocations for </w:t>
      </w:r>
      <w:r w:rsidR="00727627">
        <w:t>F</w:t>
      </w:r>
      <w:r>
        <w:t xml:space="preserve">ire </w:t>
      </w:r>
      <w:r w:rsidR="00727627">
        <w:t>R</w:t>
      </w:r>
      <w:r>
        <w:t xml:space="preserve">esistive </w:t>
      </w:r>
      <w:r w:rsidR="00727627">
        <w:t>C</w:t>
      </w:r>
      <w:r>
        <w:t>ables and</w:t>
      </w:r>
      <w:r>
        <w:rPr>
          <w:spacing w:val="-1"/>
        </w:rPr>
        <w:t xml:space="preserve"> </w:t>
      </w:r>
      <w:r>
        <w:t>NFPA 70 (NEC</w:t>
      </w:r>
      <w:r>
        <w:rPr>
          <w:i/>
        </w:rPr>
        <w:t xml:space="preserve">® </w:t>
      </w:r>
      <w:r>
        <w:t>2020 Article 355).</w:t>
      </w:r>
    </w:p>
    <w:p w14:paraId="753A2304" w14:textId="7D0FDEF4" w:rsidR="00334AD0" w:rsidRDefault="00EA5D81" w:rsidP="00A86652">
      <w:pPr>
        <w:pStyle w:val="ListParagraph"/>
        <w:numPr>
          <w:ilvl w:val="2"/>
          <w:numId w:val="5"/>
        </w:numPr>
        <w:tabs>
          <w:tab w:val="left" w:pos="1181"/>
        </w:tabs>
        <w:ind w:left="1180" w:right="217"/>
        <w:jc w:val="both"/>
      </w:pPr>
      <w:r>
        <w:t>Reinforced</w:t>
      </w:r>
      <w:r>
        <w:rPr>
          <w:spacing w:val="-13"/>
        </w:rPr>
        <w:t xml:space="preserve"> </w:t>
      </w:r>
      <w:r>
        <w:t>Thermosetting</w:t>
      </w:r>
      <w:r>
        <w:rPr>
          <w:spacing w:val="-13"/>
        </w:rPr>
        <w:t xml:space="preserve"> </w:t>
      </w:r>
      <w:r>
        <w:t>Resin</w:t>
      </w:r>
      <w:r>
        <w:rPr>
          <w:spacing w:val="-13"/>
        </w:rPr>
        <w:t xml:space="preserve"> </w:t>
      </w:r>
      <w:r>
        <w:t>Conduit</w:t>
      </w:r>
      <w:r>
        <w:rPr>
          <w:spacing w:val="-13"/>
        </w:rPr>
        <w:t xml:space="preserve"> </w:t>
      </w:r>
      <w:r w:rsidR="002D28D1">
        <w:t>complies with</w:t>
      </w:r>
      <w:r>
        <w:rPr>
          <w:spacing w:val="-12"/>
        </w:rPr>
        <w:t xml:space="preserve"> </w:t>
      </w:r>
      <w:r w:rsidR="007C061D">
        <w:rPr>
          <w:spacing w:val="-12"/>
        </w:rPr>
        <w:t xml:space="preserve">the </w:t>
      </w:r>
      <w:r>
        <w:t>Canadian</w:t>
      </w:r>
      <w:r>
        <w:rPr>
          <w:spacing w:val="-13"/>
        </w:rPr>
        <w:t xml:space="preserve"> </w:t>
      </w:r>
      <w:r>
        <w:t>Electrical</w:t>
      </w:r>
      <w:r>
        <w:rPr>
          <w:spacing w:val="-13"/>
        </w:rPr>
        <w:t xml:space="preserve"> </w:t>
      </w:r>
      <w:r>
        <w:t>Code</w:t>
      </w:r>
      <w:r>
        <w:rPr>
          <w:spacing w:val="-13"/>
        </w:rPr>
        <w:t xml:space="preserve"> </w:t>
      </w:r>
      <w:r>
        <w:t>(CEC Article 12-200).</w:t>
      </w:r>
    </w:p>
    <w:p w14:paraId="753A2305" w14:textId="303DAFC8" w:rsidR="00334AD0" w:rsidRDefault="00EA5D81" w:rsidP="00A86652">
      <w:pPr>
        <w:pStyle w:val="ListParagraph"/>
        <w:numPr>
          <w:ilvl w:val="2"/>
          <w:numId w:val="5"/>
        </w:numPr>
        <w:tabs>
          <w:tab w:val="left" w:pos="1181"/>
        </w:tabs>
        <w:ind w:left="1180" w:right="218" w:hanging="360"/>
        <w:jc w:val="both"/>
      </w:pPr>
      <w:r>
        <w:t>Electrical equipment and materials shall be new complying with the latest codes and standards.</w:t>
      </w:r>
      <w:r>
        <w:rPr>
          <w:spacing w:val="40"/>
        </w:rPr>
        <w:t xml:space="preserve"> </w:t>
      </w:r>
      <w:r>
        <w:t>No used, re-built, refurbished and/or re- manufactured electrical equipment and materials shall be furnished on this project.</w:t>
      </w:r>
    </w:p>
    <w:p w14:paraId="753A2306" w14:textId="6B9EAAE9" w:rsidR="00334AD0" w:rsidRDefault="00EA5D81" w:rsidP="00A86652">
      <w:pPr>
        <w:pStyle w:val="ListParagraph"/>
        <w:numPr>
          <w:ilvl w:val="2"/>
          <w:numId w:val="5"/>
        </w:numPr>
        <w:tabs>
          <w:tab w:val="left" w:pos="1181"/>
        </w:tabs>
        <w:ind w:left="1180" w:right="216" w:hanging="360"/>
        <w:jc w:val="both"/>
      </w:pPr>
      <w:r>
        <w:t xml:space="preserve">Testing Agency </w:t>
      </w:r>
      <w:r w:rsidR="00026EAC">
        <w:t xml:space="preserve">Qualifications: </w:t>
      </w:r>
      <w:r w:rsidR="007C061D">
        <w:t>A t</w:t>
      </w:r>
      <w:r w:rsidR="00026EAC">
        <w:t>esting</w:t>
      </w:r>
      <w:r w:rsidR="007C061D">
        <w:t xml:space="preserve"> of l</w:t>
      </w:r>
      <w:r>
        <w:t>isting agency shall be one of the following Nationally Recognized Testing Laboratories:</w:t>
      </w:r>
    </w:p>
    <w:p w14:paraId="753A2307" w14:textId="77777777" w:rsidR="00334AD0" w:rsidRDefault="00334AD0">
      <w:pPr>
        <w:pStyle w:val="BodyText"/>
        <w:spacing w:before="11"/>
        <w:rPr>
          <w:sz w:val="21"/>
        </w:rPr>
      </w:pPr>
    </w:p>
    <w:p w14:paraId="753A2308" w14:textId="77777777" w:rsidR="00334AD0" w:rsidRDefault="00EA5D81" w:rsidP="00A86652">
      <w:pPr>
        <w:pStyle w:val="ListParagraph"/>
        <w:numPr>
          <w:ilvl w:val="3"/>
          <w:numId w:val="5"/>
        </w:numPr>
        <w:tabs>
          <w:tab w:val="left" w:pos="1900"/>
        </w:tabs>
        <w:ind w:hanging="307"/>
      </w:pPr>
      <w:r>
        <w:t>Underwriters</w:t>
      </w:r>
      <w:r>
        <w:rPr>
          <w:spacing w:val="-13"/>
        </w:rPr>
        <w:t xml:space="preserve"> </w:t>
      </w:r>
      <w:r>
        <w:t>Laboratories</w:t>
      </w:r>
      <w:r>
        <w:rPr>
          <w:spacing w:val="-12"/>
        </w:rPr>
        <w:t xml:space="preserve"> </w:t>
      </w:r>
      <w:r>
        <w:rPr>
          <w:spacing w:val="-4"/>
        </w:rPr>
        <w:t>(UL)</w:t>
      </w:r>
    </w:p>
    <w:p w14:paraId="753A2309" w14:textId="77777777" w:rsidR="00334AD0" w:rsidRDefault="00EA5D81" w:rsidP="00A86652">
      <w:pPr>
        <w:pStyle w:val="ListParagraph"/>
        <w:numPr>
          <w:ilvl w:val="3"/>
          <w:numId w:val="5"/>
        </w:numPr>
        <w:tabs>
          <w:tab w:val="left" w:pos="1900"/>
        </w:tabs>
        <w:ind w:hanging="307"/>
      </w:pPr>
      <w:r>
        <w:t>Canadian</w:t>
      </w:r>
      <w:r>
        <w:rPr>
          <w:spacing w:val="-11"/>
        </w:rPr>
        <w:t xml:space="preserve"> </w:t>
      </w:r>
      <w:r>
        <w:t>Standards</w:t>
      </w:r>
      <w:r>
        <w:rPr>
          <w:spacing w:val="-10"/>
        </w:rPr>
        <w:t xml:space="preserve"> </w:t>
      </w:r>
      <w:r>
        <w:t>Association</w:t>
      </w:r>
      <w:r>
        <w:rPr>
          <w:spacing w:val="-10"/>
        </w:rPr>
        <w:t xml:space="preserve"> </w:t>
      </w:r>
      <w:r>
        <w:rPr>
          <w:spacing w:val="-2"/>
        </w:rPr>
        <w:t>(CSA)</w:t>
      </w:r>
    </w:p>
    <w:p w14:paraId="753A230B" w14:textId="77777777" w:rsidR="00334AD0" w:rsidRDefault="00334AD0">
      <w:pPr>
        <w:pStyle w:val="BodyText"/>
      </w:pPr>
    </w:p>
    <w:p w14:paraId="753A230C" w14:textId="77777777" w:rsidR="00334AD0" w:rsidRDefault="00EA5D81" w:rsidP="00A86652">
      <w:pPr>
        <w:pStyle w:val="Heading1"/>
        <w:numPr>
          <w:ilvl w:val="1"/>
          <w:numId w:val="5"/>
        </w:numPr>
        <w:tabs>
          <w:tab w:val="left" w:pos="881"/>
        </w:tabs>
        <w:ind w:left="880" w:hanging="422"/>
      </w:pPr>
      <w:r>
        <w:t>STORAGE</w:t>
      </w:r>
      <w:r>
        <w:rPr>
          <w:spacing w:val="-7"/>
        </w:rPr>
        <w:t xml:space="preserve"> </w:t>
      </w:r>
      <w:r>
        <w:t>AND</w:t>
      </w:r>
      <w:r>
        <w:rPr>
          <w:spacing w:val="-8"/>
        </w:rPr>
        <w:t xml:space="preserve"> </w:t>
      </w:r>
      <w:r>
        <w:rPr>
          <w:spacing w:val="-2"/>
        </w:rPr>
        <w:t>HANDLING</w:t>
      </w:r>
    </w:p>
    <w:p w14:paraId="753A230D" w14:textId="77777777" w:rsidR="00334AD0" w:rsidRDefault="00334AD0">
      <w:pPr>
        <w:pStyle w:val="BodyText"/>
        <w:spacing w:before="10"/>
        <w:rPr>
          <w:sz w:val="21"/>
        </w:rPr>
      </w:pPr>
    </w:p>
    <w:p w14:paraId="244BDA6C" w14:textId="16720201" w:rsidR="00AC39F2" w:rsidRDefault="00EA5D81" w:rsidP="003D507E">
      <w:pPr>
        <w:pStyle w:val="ListParagraph"/>
        <w:numPr>
          <w:ilvl w:val="2"/>
          <w:numId w:val="5"/>
        </w:numPr>
        <w:tabs>
          <w:tab w:val="left" w:pos="1181"/>
        </w:tabs>
        <w:spacing w:before="1"/>
        <w:ind w:right="218" w:hanging="360"/>
        <w:jc w:val="both"/>
      </w:pPr>
      <w:r>
        <w:t>Storage:</w:t>
      </w:r>
      <w:r>
        <w:rPr>
          <w:spacing w:val="40"/>
        </w:rPr>
        <w:t xml:space="preserve"> </w:t>
      </w:r>
      <w:r>
        <w:t>Whenever</w:t>
      </w:r>
      <w:r>
        <w:rPr>
          <w:spacing w:val="-2"/>
        </w:rPr>
        <w:t xml:space="preserve"> </w:t>
      </w:r>
      <w:r>
        <w:t>possible,</w:t>
      </w:r>
      <w:r>
        <w:rPr>
          <w:spacing w:val="-2"/>
        </w:rPr>
        <w:t xml:space="preserve"> </w:t>
      </w:r>
      <w:r>
        <w:t>store</w:t>
      </w:r>
      <w:r>
        <w:rPr>
          <w:spacing w:val="-2"/>
        </w:rPr>
        <w:t xml:space="preserve"> </w:t>
      </w:r>
      <w:r>
        <w:t>the</w:t>
      </w:r>
      <w:r>
        <w:rPr>
          <w:spacing w:val="-2"/>
        </w:rPr>
        <w:t xml:space="preserve"> </w:t>
      </w:r>
      <w:r>
        <w:t>conduit</w:t>
      </w:r>
      <w:r>
        <w:rPr>
          <w:spacing w:val="-2"/>
        </w:rPr>
        <w:t xml:space="preserve"> </w:t>
      </w:r>
      <w:r>
        <w:t>indoors</w:t>
      </w:r>
      <w:r>
        <w:rPr>
          <w:spacing w:val="-2"/>
        </w:rPr>
        <w:t xml:space="preserve"> </w:t>
      </w:r>
      <w:r>
        <w:t>to</w:t>
      </w:r>
      <w:r>
        <w:rPr>
          <w:spacing w:val="-2"/>
        </w:rPr>
        <w:t xml:space="preserve"> </w:t>
      </w:r>
      <w:r>
        <w:t>prevent</w:t>
      </w:r>
      <w:r>
        <w:rPr>
          <w:spacing w:val="-2"/>
        </w:rPr>
        <w:t xml:space="preserve"> </w:t>
      </w:r>
      <w:r>
        <w:t>possible</w:t>
      </w:r>
      <w:r>
        <w:rPr>
          <w:spacing w:val="-2"/>
        </w:rPr>
        <w:t xml:space="preserve"> </w:t>
      </w:r>
      <w:r>
        <w:t>discoloration, the</w:t>
      </w:r>
      <w:r>
        <w:rPr>
          <w:spacing w:val="-8"/>
        </w:rPr>
        <w:t xml:space="preserve"> </w:t>
      </w:r>
      <w:r>
        <w:t>accumulation</w:t>
      </w:r>
      <w:r>
        <w:rPr>
          <w:spacing w:val="-8"/>
        </w:rPr>
        <w:t xml:space="preserve"> </w:t>
      </w:r>
      <w:r>
        <w:t>of</w:t>
      </w:r>
      <w:r>
        <w:rPr>
          <w:spacing w:val="-8"/>
        </w:rPr>
        <w:t xml:space="preserve"> </w:t>
      </w:r>
      <w:r>
        <w:t>dirt</w:t>
      </w:r>
      <w:r>
        <w:rPr>
          <w:spacing w:val="-8"/>
        </w:rPr>
        <w:t xml:space="preserve"> </w:t>
      </w:r>
      <w:r>
        <w:t>and</w:t>
      </w:r>
      <w:r>
        <w:rPr>
          <w:spacing w:val="-8"/>
        </w:rPr>
        <w:t xml:space="preserve"> </w:t>
      </w:r>
      <w:r>
        <w:t>to</w:t>
      </w:r>
      <w:r>
        <w:rPr>
          <w:spacing w:val="-8"/>
        </w:rPr>
        <w:t xml:space="preserve"> </w:t>
      </w:r>
      <w:r>
        <w:t>extend</w:t>
      </w:r>
      <w:r>
        <w:rPr>
          <w:spacing w:val="-8"/>
        </w:rPr>
        <w:t xml:space="preserve"> </w:t>
      </w:r>
      <w:r>
        <w:t>the</w:t>
      </w:r>
      <w:r>
        <w:rPr>
          <w:spacing w:val="-8"/>
        </w:rPr>
        <w:t xml:space="preserve"> </w:t>
      </w:r>
      <w:r>
        <w:t>life</w:t>
      </w:r>
      <w:r>
        <w:rPr>
          <w:spacing w:val="-8"/>
        </w:rPr>
        <w:t xml:space="preserve"> </w:t>
      </w:r>
      <w:r>
        <w:t>of</w:t>
      </w:r>
      <w:r>
        <w:rPr>
          <w:spacing w:val="-8"/>
        </w:rPr>
        <w:t xml:space="preserve"> </w:t>
      </w:r>
      <w:r>
        <w:t>the</w:t>
      </w:r>
      <w:r>
        <w:rPr>
          <w:spacing w:val="-8"/>
        </w:rPr>
        <w:t xml:space="preserve"> </w:t>
      </w:r>
      <w:r>
        <w:t>product.</w:t>
      </w:r>
      <w:r>
        <w:rPr>
          <w:spacing w:val="40"/>
        </w:rPr>
        <w:t xml:space="preserve"> </w:t>
      </w:r>
      <w:r>
        <w:t>If</w:t>
      </w:r>
      <w:r>
        <w:rPr>
          <w:spacing w:val="-8"/>
        </w:rPr>
        <w:t xml:space="preserve"> </w:t>
      </w:r>
      <w:r>
        <w:t>conduit</w:t>
      </w:r>
      <w:r>
        <w:rPr>
          <w:spacing w:val="-8"/>
        </w:rPr>
        <w:t xml:space="preserve"> </w:t>
      </w:r>
      <w:r>
        <w:t>is</w:t>
      </w:r>
      <w:r>
        <w:rPr>
          <w:spacing w:val="-8"/>
        </w:rPr>
        <w:t xml:space="preserve"> </w:t>
      </w:r>
      <w:r>
        <w:t>stored</w:t>
      </w:r>
      <w:r>
        <w:rPr>
          <w:spacing w:val="-8"/>
        </w:rPr>
        <w:t xml:space="preserve"> </w:t>
      </w:r>
      <w:r>
        <w:t>outdoors, it</w:t>
      </w:r>
      <w:r>
        <w:rPr>
          <w:spacing w:val="-13"/>
        </w:rPr>
        <w:t xml:space="preserve"> </w:t>
      </w:r>
      <w:r>
        <w:t>should</w:t>
      </w:r>
      <w:r>
        <w:rPr>
          <w:spacing w:val="-13"/>
        </w:rPr>
        <w:t xml:space="preserve"> </w:t>
      </w:r>
      <w:r>
        <w:t>be</w:t>
      </w:r>
      <w:r>
        <w:rPr>
          <w:spacing w:val="-13"/>
        </w:rPr>
        <w:t xml:space="preserve"> </w:t>
      </w:r>
      <w:r>
        <w:t>in</w:t>
      </w:r>
      <w:r>
        <w:rPr>
          <w:spacing w:val="-13"/>
        </w:rPr>
        <w:t xml:space="preserve"> </w:t>
      </w:r>
      <w:r>
        <w:t>a</w:t>
      </w:r>
      <w:r>
        <w:rPr>
          <w:spacing w:val="-13"/>
        </w:rPr>
        <w:t xml:space="preserve"> </w:t>
      </w:r>
      <w:r>
        <w:t>shaded</w:t>
      </w:r>
      <w:r>
        <w:rPr>
          <w:spacing w:val="-13"/>
        </w:rPr>
        <w:t xml:space="preserve"> </w:t>
      </w:r>
      <w:r>
        <w:t>area</w:t>
      </w:r>
      <w:r>
        <w:rPr>
          <w:spacing w:val="-13"/>
        </w:rPr>
        <w:t xml:space="preserve"> </w:t>
      </w:r>
      <w:r>
        <w:t>to</w:t>
      </w:r>
      <w:r>
        <w:rPr>
          <w:spacing w:val="-13"/>
        </w:rPr>
        <w:t xml:space="preserve"> </w:t>
      </w:r>
      <w:r>
        <w:t>avoid</w:t>
      </w:r>
      <w:r>
        <w:rPr>
          <w:spacing w:val="-13"/>
        </w:rPr>
        <w:t xml:space="preserve"> </w:t>
      </w:r>
      <w:r>
        <w:t>as</w:t>
      </w:r>
      <w:r>
        <w:rPr>
          <w:spacing w:val="-13"/>
        </w:rPr>
        <w:t xml:space="preserve"> </w:t>
      </w:r>
      <w:r>
        <w:t>much</w:t>
      </w:r>
      <w:r>
        <w:rPr>
          <w:spacing w:val="-13"/>
        </w:rPr>
        <w:t xml:space="preserve"> </w:t>
      </w:r>
      <w:r>
        <w:t>UV</w:t>
      </w:r>
      <w:r>
        <w:rPr>
          <w:spacing w:val="-13"/>
        </w:rPr>
        <w:t xml:space="preserve"> </w:t>
      </w:r>
      <w:r>
        <w:t>exposure</w:t>
      </w:r>
      <w:r w:rsidR="00E73DB4">
        <w:t xml:space="preserve"> as possible</w:t>
      </w:r>
      <w:r>
        <w:t>.</w:t>
      </w:r>
      <w:r>
        <w:rPr>
          <w:spacing w:val="35"/>
        </w:rPr>
        <w:t xml:space="preserve"> </w:t>
      </w:r>
      <w:r>
        <w:t>It</w:t>
      </w:r>
      <w:r>
        <w:rPr>
          <w:spacing w:val="-13"/>
        </w:rPr>
        <w:t xml:space="preserve"> </w:t>
      </w:r>
      <w:r>
        <w:t>shall</w:t>
      </w:r>
      <w:r>
        <w:rPr>
          <w:spacing w:val="-13"/>
        </w:rPr>
        <w:t xml:space="preserve"> </w:t>
      </w:r>
      <w:r>
        <w:t>be</w:t>
      </w:r>
      <w:r>
        <w:rPr>
          <w:spacing w:val="-13"/>
        </w:rPr>
        <w:t xml:space="preserve"> </w:t>
      </w:r>
      <w:r>
        <w:t>stored in such a way as to allow air circulation and water drain</w:t>
      </w:r>
      <w:r w:rsidR="00575A9E">
        <w:t xml:space="preserve">age </w:t>
      </w:r>
      <w:r>
        <w:t>and shall not be directly covered with plastic.</w:t>
      </w:r>
    </w:p>
    <w:p w14:paraId="753A2310" w14:textId="431E81AF" w:rsidR="00334AD0" w:rsidRDefault="00EA5D81" w:rsidP="003D507E">
      <w:pPr>
        <w:pStyle w:val="ListParagraph"/>
        <w:numPr>
          <w:ilvl w:val="2"/>
          <w:numId w:val="5"/>
        </w:numPr>
        <w:tabs>
          <w:tab w:val="left" w:pos="1181"/>
        </w:tabs>
        <w:ind w:right="219" w:hanging="360"/>
        <w:jc w:val="both"/>
      </w:pPr>
      <w:r>
        <w:t>Conduits</w:t>
      </w:r>
      <w:r>
        <w:rPr>
          <w:spacing w:val="-5"/>
        </w:rPr>
        <w:t xml:space="preserve"> </w:t>
      </w:r>
      <w:r>
        <w:t>are</w:t>
      </w:r>
      <w:r>
        <w:rPr>
          <w:spacing w:val="-5"/>
        </w:rPr>
        <w:t xml:space="preserve"> </w:t>
      </w:r>
      <w:r>
        <w:t>shipped</w:t>
      </w:r>
      <w:r>
        <w:rPr>
          <w:spacing w:val="-6"/>
        </w:rPr>
        <w:t xml:space="preserve"> </w:t>
      </w:r>
      <w:r>
        <w:t>in</w:t>
      </w:r>
      <w:r>
        <w:rPr>
          <w:spacing w:val="-7"/>
        </w:rPr>
        <w:t xml:space="preserve"> </w:t>
      </w:r>
      <w:r>
        <w:t>self-supporting</w:t>
      </w:r>
      <w:r>
        <w:rPr>
          <w:spacing w:val="-5"/>
        </w:rPr>
        <w:t xml:space="preserve"> </w:t>
      </w:r>
      <w:r>
        <w:t>crates</w:t>
      </w:r>
      <w:r>
        <w:rPr>
          <w:spacing w:val="-5"/>
        </w:rPr>
        <w:t xml:space="preserve"> </w:t>
      </w:r>
      <w:r>
        <w:t>designed</w:t>
      </w:r>
      <w:r>
        <w:rPr>
          <w:spacing w:val="-5"/>
        </w:rPr>
        <w:t xml:space="preserve"> </w:t>
      </w:r>
      <w:r>
        <w:t>to</w:t>
      </w:r>
      <w:r>
        <w:rPr>
          <w:spacing w:val="-6"/>
        </w:rPr>
        <w:t xml:space="preserve"> </w:t>
      </w:r>
      <w:r>
        <w:t>be</w:t>
      </w:r>
      <w:r>
        <w:rPr>
          <w:spacing w:val="-5"/>
        </w:rPr>
        <w:t xml:space="preserve"> </w:t>
      </w:r>
      <w:r>
        <w:t>unloaded</w:t>
      </w:r>
      <w:r>
        <w:rPr>
          <w:spacing w:val="-7"/>
        </w:rPr>
        <w:t xml:space="preserve"> </w:t>
      </w:r>
      <w:r>
        <w:t>by</w:t>
      </w:r>
      <w:r>
        <w:rPr>
          <w:spacing w:val="-5"/>
        </w:rPr>
        <w:t xml:space="preserve"> </w:t>
      </w:r>
      <w:r>
        <w:t>forklift.</w:t>
      </w:r>
      <w:r>
        <w:rPr>
          <w:spacing w:val="-5"/>
        </w:rPr>
        <w:t xml:space="preserve"> </w:t>
      </w:r>
      <w:r>
        <w:t>Crates should not be dropped from the truck trailer flat beds. Each crate shall be legibly marked with the following information:</w:t>
      </w:r>
    </w:p>
    <w:p w14:paraId="753A2311" w14:textId="77777777" w:rsidR="00334AD0" w:rsidRDefault="00EA5D81" w:rsidP="00A157BE">
      <w:pPr>
        <w:pStyle w:val="ListParagraph"/>
        <w:numPr>
          <w:ilvl w:val="0"/>
          <w:numId w:val="3"/>
        </w:numPr>
        <w:tabs>
          <w:tab w:val="left" w:pos="1900"/>
        </w:tabs>
        <w:ind w:hanging="361"/>
      </w:pPr>
      <w:r>
        <w:t>Manufacturer's</w:t>
      </w:r>
      <w:r>
        <w:rPr>
          <w:spacing w:val="-15"/>
        </w:rPr>
        <w:t xml:space="preserve"> </w:t>
      </w:r>
      <w:r>
        <w:rPr>
          <w:spacing w:val="-2"/>
        </w:rPr>
        <w:t>identification</w:t>
      </w:r>
    </w:p>
    <w:p w14:paraId="753A2313" w14:textId="77777777" w:rsidR="00334AD0" w:rsidRDefault="00EA5D81">
      <w:pPr>
        <w:pStyle w:val="ListParagraph"/>
        <w:numPr>
          <w:ilvl w:val="0"/>
          <w:numId w:val="3"/>
        </w:numPr>
        <w:tabs>
          <w:tab w:val="left" w:pos="1900"/>
        </w:tabs>
        <w:spacing w:before="80"/>
      </w:pPr>
      <w:r>
        <w:t>Product</w:t>
      </w:r>
      <w:r>
        <w:rPr>
          <w:spacing w:val="-8"/>
        </w:rPr>
        <w:t xml:space="preserve"> </w:t>
      </w:r>
      <w:r>
        <w:rPr>
          <w:spacing w:val="-2"/>
        </w:rPr>
        <w:t>description</w:t>
      </w:r>
    </w:p>
    <w:p w14:paraId="753A2316" w14:textId="2121485B" w:rsidR="00334AD0" w:rsidRDefault="00EA5D81" w:rsidP="003D507E">
      <w:pPr>
        <w:pStyle w:val="ListParagraph"/>
        <w:numPr>
          <w:ilvl w:val="0"/>
          <w:numId w:val="3"/>
        </w:numPr>
        <w:tabs>
          <w:tab w:val="left" w:pos="1900"/>
        </w:tabs>
        <w:spacing w:line="252" w:lineRule="exact"/>
      </w:pPr>
      <w:r>
        <w:t>Stock</w:t>
      </w:r>
      <w:r>
        <w:rPr>
          <w:spacing w:val="-6"/>
        </w:rPr>
        <w:t xml:space="preserve"> </w:t>
      </w:r>
      <w:r>
        <w:rPr>
          <w:spacing w:val="-2"/>
        </w:rPr>
        <w:t>number</w:t>
      </w:r>
    </w:p>
    <w:p w14:paraId="78983F26" w14:textId="05112090" w:rsidR="003735EB" w:rsidRDefault="003735EB" w:rsidP="003D507E">
      <w:pPr>
        <w:pStyle w:val="ListParagraph"/>
        <w:numPr>
          <w:ilvl w:val="2"/>
          <w:numId w:val="7"/>
        </w:numPr>
        <w:tabs>
          <w:tab w:val="left" w:pos="1181"/>
        </w:tabs>
        <w:spacing w:before="80"/>
        <w:ind w:right="222"/>
        <w:jc w:val="both"/>
      </w:pPr>
      <w:r>
        <w:t xml:space="preserve">All Type XW </w:t>
      </w:r>
      <w:proofErr w:type="spellStart"/>
      <w:r>
        <w:t>Breat</w:t>
      </w:r>
      <w:r w:rsidR="000C3E8A">
        <w:t>h</w:t>
      </w:r>
      <w:r>
        <w:t>Saver</w:t>
      </w:r>
      <w:proofErr w:type="spellEnd"/>
      <w:r>
        <w:t>® Conduits, elbows and fittings shall be durably and legibly marked in accordance with the standard UL Listing. In addition, the following information shall be included in the marking:</w:t>
      </w:r>
    </w:p>
    <w:p w14:paraId="03BB7E15" w14:textId="77777777" w:rsidR="003735EB" w:rsidRDefault="003735EB" w:rsidP="003735EB">
      <w:pPr>
        <w:pStyle w:val="ListParagraph"/>
        <w:numPr>
          <w:ilvl w:val="0"/>
          <w:numId w:val="8"/>
        </w:numPr>
        <w:tabs>
          <w:tab w:val="left" w:pos="1181"/>
        </w:tabs>
        <w:spacing w:before="80"/>
        <w:ind w:right="222"/>
        <w:jc w:val="both"/>
      </w:pPr>
      <w:r>
        <w:t>Manufacturer</w:t>
      </w:r>
    </w:p>
    <w:p w14:paraId="4AE0A70C" w14:textId="4211B3CC" w:rsidR="003735EB" w:rsidRDefault="003735EB" w:rsidP="003735EB">
      <w:pPr>
        <w:pStyle w:val="ListParagraph"/>
        <w:numPr>
          <w:ilvl w:val="0"/>
          <w:numId w:val="8"/>
        </w:numPr>
        <w:tabs>
          <w:tab w:val="left" w:pos="1181"/>
        </w:tabs>
        <w:spacing w:before="80"/>
        <w:ind w:right="222"/>
        <w:jc w:val="both"/>
      </w:pPr>
      <w:r>
        <w:t>The Application and Applicable UL 2515A (for type XW only) and UL 2420</w:t>
      </w:r>
    </w:p>
    <w:p w14:paraId="277552C6" w14:textId="77777777" w:rsidR="003735EB" w:rsidRDefault="003735EB" w:rsidP="003735EB">
      <w:pPr>
        <w:pStyle w:val="ListParagraph"/>
        <w:numPr>
          <w:ilvl w:val="0"/>
          <w:numId w:val="8"/>
        </w:numPr>
        <w:tabs>
          <w:tab w:val="left" w:pos="1181"/>
        </w:tabs>
        <w:spacing w:before="80"/>
        <w:ind w:right="222"/>
        <w:jc w:val="both"/>
      </w:pPr>
      <w:r>
        <w:t>The CSA Logo</w:t>
      </w:r>
    </w:p>
    <w:p w14:paraId="5AF5407B" w14:textId="77777777" w:rsidR="003735EB" w:rsidRDefault="003735EB" w:rsidP="003735EB">
      <w:pPr>
        <w:pStyle w:val="ListParagraph"/>
        <w:numPr>
          <w:ilvl w:val="0"/>
          <w:numId w:val="8"/>
        </w:numPr>
        <w:tabs>
          <w:tab w:val="left" w:pos="1181"/>
        </w:tabs>
        <w:spacing w:before="80"/>
        <w:ind w:right="222"/>
        <w:jc w:val="both"/>
      </w:pPr>
      <w:r>
        <w:t>The wording “Reinforced Thermosetting Resin Conduit and Fittings”</w:t>
      </w:r>
    </w:p>
    <w:p w14:paraId="0DB7A4A0" w14:textId="77777777" w:rsidR="003735EB" w:rsidRDefault="003735EB" w:rsidP="003735EB">
      <w:pPr>
        <w:pStyle w:val="ListParagraph"/>
        <w:numPr>
          <w:ilvl w:val="0"/>
          <w:numId w:val="8"/>
        </w:numPr>
        <w:tabs>
          <w:tab w:val="left" w:pos="1181"/>
        </w:tabs>
        <w:spacing w:before="80"/>
        <w:ind w:right="222"/>
        <w:jc w:val="both"/>
      </w:pPr>
      <w:r>
        <w:lastRenderedPageBreak/>
        <w:t>Part Number, Description and Trade Size</w:t>
      </w:r>
    </w:p>
    <w:p w14:paraId="59333DDA" w14:textId="77777777" w:rsidR="003735EB" w:rsidRDefault="003735EB" w:rsidP="003735EB">
      <w:pPr>
        <w:pStyle w:val="ListParagraph"/>
        <w:numPr>
          <w:ilvl w:val="0"/>
          <w:numId w:val="8"/>
        </w:numPr>
        <w:tabs>
          <w:tab w:val="left" w:pos="1181"/>
        </w:tabs>
        <w:spacing w:before="80"/>
        <w:ind w:right="222"/>
        <w:jc w:val="both"/>
      </w:pPr>
      <w:r>
        <w:t>Operating Temperature</w:t>
      </w:r>
    </w:p>
    <w:p w14:paraId="1DD8C916" w14:textId="77777777" w:rsidR="003735EB" w:rsidRDefault="003735EB" w:rsidP="003735EB">
      <w:pPr>
        <w:pStyle w:val="ListParagraph"/>
        <w:numPr>
          <w:ilvl w:val="0"/>
          <w:numId w:val="8"/>
        </w:numPr>
        <w:tabs>
          <w:tab w:val="left" w:pos="1181"/>
        </w:tabs>
        <w:spacing w:before="80"/>
        <w:ind w:right="222"/>
        <w:jc w:val="both"/>
      </w:pPr>
      <w:r>
        <w:t>Wall Thickness</w:t>
      </w:r>
    </w:p>
    <w:p w14:paraId="20A71242" w14:textId="77777777" w:rsidR="003735EB" w:rsidRDefault="003735EB" w:rsidP="003735EB">
      <w:pPr>
        <w:pStyle w:val="ListParagraph"/>
        <w:numPr>
          <w:ilvl w:val="0"/>
          <w:numId w:val="8"/>
        </w:numPr>
        <w:tabs>
          <w:tab w:val="left" w:pos="1181"/>
        </w:tabs>
        <w:spacing w:before="80"/>
        <w:ind w:right="222"/>
        <w:jc w:val="both"/>
      </w:pPr>
      <w:r>
        <w:t>Elbows are Marked with the Angle and Radius</w:t>
      </w:r>
    </w:p>
    <w:p w14:paraId="44742978" w14:textId="77777777" w:rsidR="003735EB" w:rsidRDefault="003735EB" w:rsidP="003735EB">
      <w:pPr>
        <w:pStyle w:val="ListParagraph"/>
        <w:numPr>
          <w:ilvl w:val="0"/>
          <w:numId w:val="8"/>
        </w:numPr>
        <w:tabs>
          <w:tab w:val="left" w:pos="1181"/>
        </w:tabs>
        <w:spacing w:before="80"/>
        <w:ind w:right="222"/>
        <w:jc w:val="both"/>
      </w:pPr>
      <w:r>
        <w:t>Date of Manufacturing of Conduit, Elbows, and Fittings</w:t>
      </w:r>
    </w:p>
    <w:p w14:paraId="4131F56A" w14:textId="3DF88611" w:rsidR="003735EB" w:rsidRDefault="003735EB" w:rsidP="003D507E">
      <w:pPr>
        <w:pStyle w:val="ListParagraph"/>
        <w:numPr>
          <w:ilvl w:val="0"/>
          <w:numId w:val="8"/>
        </w:numPr>
        <w:tabs>
          <w:tab w:val="left" w:pos="1181"/>
        </w:tabs>
        <w:spacing w:before="80"/>
        <w:ind w:right="222"/>
        <w:jc w:val="both"/>
      </w:pPr>
      <w:r>
        <w:t>Country of Origin</w:t>
      </w:r>
    </w:p>
    <w:p w14:paraId="753A2317" w14:textId="4409A5FF" w:rsidR="00334AD0" w:rsidRDefault="00EA5D81" w:rsidP="003D507E">
      <w:pPr>
        <w:pStyle w:val="ListParagraph"/>
        <w:numPr>
          <w:ilvl w:val="2"/>
          <w:numId w:val="12"/>
        </w:numPr>
        <w:tabs>
          <w:tab w:val="left" w:pos="1181"/>
        </w:tabs>
        <w:ind w:right="216"/>
        <w:jc w:val="both"/>
      </w:pPr>
      <w:r>
        <w:t>Conduit</w:t>
      </w:r>
      <w:r>
        <w:rPr>
          <w:spacing w:val="-5"/>
        </w:rPr>
        <w:t xml:space="preserve"> </w:t>
      </w:r>
      <w:r>
        <w:t>crates</w:t>
      </w:r>
      <w:r>
        <w:rPr>
          <w:spacing w:val="-5"/>
        </w:rPr>
        <w:t xml:space="preserve"> </w:t>
      </w:r>
      <w:r>
        <w:t>should</w:t>
      </w:r>
      <w:r>
        <w:rPr>
          <w:spacing w:val="-5"/>
        </w:rPr>
        <w:t xml:space="preserve"> </w:t>
      </w:r>
      <w:r>
        <w:t>be</w:t>
      </w:r>
      <w:r>
        <w:rPr>
          <w:spacing w:val="-5"/>
        </w:rPr>
        <w:t xml:space="preserve"> </w:t>
      </w:r>
      <w:r>
        <w:t>stored</w:t>
      </w:r>
      <w:r>
        <w:rPr>
          <w:spacing w:val="-5"/>
        </w:rPr>
        <w:t xml:space="preserve"> </w:t>
      </w:r>
      <w:r>
        <w:t>on</w:t>
      </w:r>
      <w:r>
        <w:rPr>
          <w:spacing w:val="-5"/>
        </w:rPr>
        <w:t xml:space="preserve"> </w:t>
      </w:r>
      <w:r>
        <w:t>a</w:t>
      </w:r>
      <w:r>
        <w:rPr>
          <w:spacing w:val="-5"/>
        </w:rPr>
        <w:t xml:space="preserve"> </w:t>
      </w:r>
      <w:r>
        <w:t>level</w:t>
      </w:r>
      <w:r>
        <w:rPr>
          <w:spacing w:val="-5"/>
        </w:rPr>
        <w:t xml:space="preserve"> </w:t>
      </w:r>
      <w:r>
        <w:t>surface</w:t>
      </w:r>
      <w:r>
        <w:rPr>
          <w:spacing w:val="-5"/>
        </w:rPr>
        <w:t xml:space="preserve"> </w:t>
      </w:r>
      <w:r>
        <w:t>in</w:t>
      </w:r>
      <w:r>
        <w:rPr>
          <w:spacing w:val="-5"/>
        </w:rPr>
        <w:t xml:space="preserve"> </w:t>
      </w:r>
      <w:r>
        <w:t>an</w:t>
      </w:r>
      <w:r>
        <w:rPr>
          <w:spacing w:val="-5"/>
        </w:rPr>
        <w:t xml:space="preserve"> </w:t>
      </w:r>
      <w:r>
        <w:t>environment</w:t>
      </w:r>
      <w:r>
        <w:rPr>
          <w:spacing w:val="-5"/>
        </w:rPr>
        <w:t xml:space="preserve"> </w:t>
      </w:r>
      <w:r>
        <w:t>free</w:t>
      </w:r>
      <w:r>
        <w:rPr>
          <w:spacing w:val="-4"/>
        </w:rPr>
        <w:t xml:space="preserve"> </w:t>
      </w:r>
      <w:r>
        <w:t>from</w:t>
      </w:r>
      <w:r>
        <w:rPr>
          <w:spacing w:val="-4"/>
        </w:rPr>
        <w:t xml:space="preserve"> </w:t>
      </w:r>
      <w:r>
        <w:t>excessive dirt, dust, or other airborne contaminants. The vertical support of the wooden frames should line up so the load will be transferred to the wood frames rather than the conduit. The height of stacked conduit should be limited to twelve feet.</w:t>
      </w:r>
    </w:p>
    <w:p w14:paraId="753A2318" w14:textId="77777777" w:rsidR="00334AD0" w:rsidRDefault="00EA5D81" w:rsidP="003D507E">
      <w:pPr>
        <w:pStyle w:val="ListParagraph"/>
        <w:numPr>
          <w:ilvl w:val="2"/>
          <w:numId w:val="12"/>
        </w:numPr>
        <w:tabs>
          <w:tab w:val="left" w:pos="1181"/>
        </w:tabs>
        <w:ind w:right="219" w:hanging="360"/>
        <w:jc w:val="both"/>
      </w:pPr>
      <w:r>
        <w:t>Packing</w:t>
      </w:r>
      <w:r>
        <w:rPr>
          <w:spacing w:val="-16"/>
        </w:rPr>
        <w:t xml:space="preserve"> </w:t>
      </w:r>
      <w:r>
        <w:t>system</w:t>
      </w:r>
      <w:r>
        <w:rPr>
          <w:spacing w:val="-15"/>
        </w:rPr>
        <w:t xml:space="preserve"> </w:t>
      </w:r>
      <w:r>
        <w:t>for</w:t>
      </w:r>
      <w:r>
        <w:rPr>
          <w:spacing w:val="-15"/>
        </w:rPr>
        <w:t xml:space="preserve"> </w:t>
      </w:r>
      <w:r>
        <w:t>conduits</w:t>
      </w:r>
      <w:r>
        <w:rPr>
          <w:spacing w:val="-16"/>
        </w:rPr>
        <w:t xml:space="preserve"> </w:t>
      </w:r>
      <w:r>
        <w:t>and</w:t>
      </w:r>
      <w:r>
        <w:rPr>
          <w:spacing w:val="-15"/>
        </w:rPr>
        <w:t xml:space="preserve"> </w:t>
      </w:r>
      <w:r>
        <w:t>fittings</w:t>
      </w:r>
      <w:r>
        <w:rPr>
          <w:spacing w:val="-15"/>
        </w:rPr>
        <w:t xml:space="preserve"> </w:t>
      </w:r>
      <w:r>
        <w:t>shall</w:t>
      </w:r>
      <w:r>
        <w:rPr>
          <w:spacing w:val="-15"/>
        </w:rPr>
        <w:t xml:space="preserve"> </w:t>
      </w:r>
      <w:r>
        <w:t>be</w:t>
      </w:r>
      <w:r>
        <w:rPr>
          <w:spacing w:val="-16"/>
        </w:rPr>
        <w:t xml:space="preserve"> </w:t>
      </w:r>
      <w:r>
        <w:t>provided</w:t>
      </w:r>
      <w:r>
        <w:rPr>
          <w:spacing w:val="-15"/>
        </w:rPr>
        <w:t xml:space="preserve"> </w:t>
      </w:r>
      <w:r>
        <w:t>with</w:t>
      </w:r>
      <w:r>
        <w:rPr>
          <w:spacing w:val="-15"/>
        </w:rPr>
        <w:t xml:space="preserve"> </w:t>
      </w:r>
      <w:r>
        <w:t>adequate</w:t>
      </w:r>
      <w:r>
        <w:rPr>
          <w:spacing w:val="-16"/>
        </w:rPr>
        <w:t xml:space="preserve"> </w:t>
      </w:r>
      <w:r>
        <w:t>amount</w:t>
      </w:r>
      <w:r>
        <w:rPr>
          <w:spacing w:val="-15"/>
        </w:rPr>
        <w:t xml:space="preserve"> </w:t>
      </w:r>
      <w:r>
        <w:t>of</w:t>
      </w:r>
      <w:r>
        <w:rPr>
          <w:spacing w:val="-15"/>
        </w:rPr>
        <w:t xml:space="preserve"> </w:t>
      </w:r>
      <w:r>
        <w:t>interval support</w:t>
      </w:r>
      <w:r>
        <w:rPr>
          <w:spacing w:val="-4"/>
        </w:rPr>
        <w:t xml:space="preserve"> </w:t>
      </w:r>
      <w:r>
        <w:t>spacing</w:t>
      </w:r>
      <w:r>
        <w:rPr>
          <w:spacing w:val="-4"/>
        </w:rPr>
        <w:t xml:space="preserve"> </w:t>
      </w:r>
      <w:r>
        <w:t>during</w:t>
      </w:r>
      <w:r>
        <w:rPr>
          <w:spacing w:val="-5"/>
        </w:rPr>
        <w:t xml:space="preserve"> </w:t>
      </w:r>
      <w:r>
        <w:t>shipping</w:t>
      </w:r>
      <w:r>
        <w:rPr>
          <w:spacing w:val="-5"/>
        </w:rPr>
        <w:t xml:space="preserve"> </w:t>
      </w:r>
      <w:r>
        <w:t>and</w:t>
      </w:r>
      <w:r>
        <w:rPr>
          <w:spacing w:val="-4"/>
        </w:rPr>
        <w:t xml:space="preserve"> </w:t>
      </w:r>
      <w:r>
        <w:t>subsequent</w:t>
      </w:r>
      <w:r>
        <w:rPr>
          <w:spacing w:val="-4"/>
        </w:rPr>
        <w:t xml:space="preserve"> </w:t>
      </w:r>
      <w:r>
        <w:t>storage</w:t>
      </w:r>
      <w:r>
        <w:rPr>
          <w:spacing w:val="-5"/>
        </w:rPr>
        <w:t xml:space="preserve"> </w:t>
      </w:r>
      <w:r>
        <w:t>by</w:t>
      </w:r>
      <w:r>
        <w:rPr>
          <w:spacing w:val="-4"/>
        </w:rPr>
        <w:t xml:space="preserve"> </w:t>
      </w:r>
      <w:r>
        <w:t>the</w:t>
      </w:r>
      <w:r>
        <w:rPr>
          <w:spacing w:val="-5"/>
        </w:rPr>
        <w:t xml:space="preserve"> </w:t>
      </w:r>
      <w:r>
        <w:t>customer</w:t>
      </w:r>
      <w:r>
        <w:rPr>
          <w:spacing w:val="-4"/>
        </w:rPr>
        <w:t xml:space="preserve"> </w:t>
      </w:r>
      <w:r>
        <w:t>to</w:t>
      </w:r>
      <w:r>
        <w:rPr>
          <w:spacing w:val="-4"/>
        </w:rPr>
        <w:t xml:space="preserve"> </w:t>
      </w:r>
      <w:r>
        <w:t>mitigate</w:t>
      </w:r>
      <w:r>
        <w:rPr>
          <w:spacing w:val="-4"/>
        </w:rPr>
        <w:t xml:space="preserve"> </w:t>
      </w:r>
      <w:r>
        <w:t>any deflection or deformity.</w:t>
      </w:r>
    </w:p>
    <w:p w14:paraId="753A2319" w14:textId="77777777" w:rsidR="00334AD0" w:rsidRDefault="00EA5D81" w:rsidP="003D507E">
      <w:pPr>
        <w:pStyle w:val="ListParagraph"/>
        <w:numPr>
          <w:ilvl w:val="2"/>
          <w:numId w:val="12"/>
        </w:numPr>
        <w:tabs>
          <w:tab w:val="left" w:pos="1181"/>
        </w:tabs>
        <w:spacing w:before="1"/>
        <w:ind w:right="219" w:hanging="360"/>
        <w:jc w:val="both"/>
      </w:pPr>
      <w:r>
        <w:t>Elbows</w:t>
      </w:r>
      <w:r>
        <w:rPr>
          <w:spacing w:val="-1"/>
        </w:rPr>
        <w:t xml:space="preserve"> </w:t>
      </w:r>
      <w:r>
        <w:t>and</w:t>
      </w:r>
      <w:r>
        <w:rPr>
          <w:spacing w:val="-2"/>
        </w:rPr>
        <w:t xml:space="preserve"> </w:t>
      </w:r>
      <w:r>
        <w:t>accessories,</w:t>
      </w:r>
      <w:r>
        <w:rPr>
          <w:spacing w:val="-2"/>
        </w:rPr>
        <w:t xml:space="preserve"> </w:t>
      </w:r>
      <w:r>
        <w:t>when</w:t>
      </w:r>
      <w:r>
        <w:rPr>
          <w:spacing w:val="-1"/>
        </w:rPr>
        <w:t xml:space="preserve"> </w:t>
      </w:r>
      <w:r>
        <w:t>stored</w:t>
      </w:r>
      <w:r>
        <w:rPr>
          <w:spacing w:val="-1"/>
        </w:rPr>
        <w:t xml:space="preserve"> </w:t>
      </w:r>
      <w:r>
        <w:t>outdoors</w:t>
      </w:r>
      <w:r>
        <w:rPr>
          <w:spacing w:val="-2"/>
        </w:rPr>
        <w:t xml:space="preserve"> </w:t>
      </w:r>
      <w:r>
        <w:t>it</w:t>
      </w:r>
      <w:r>
        <w:rPr>
          <w:spacing w:val="-2"/>
        </w:rPr>
        <w:t xml:space="preserve"> </w:t>
      </w:r>
      <w:r>
        <w:t>should</w:t>
      </w:r>
      <w:r>
        <w:rPr>
          <w:spacing w:val="-2"/>
        </w:rPr>
        <w:t xml:space="preserve"> </w:t>
      </w:r>
      <w:r>
        <w:t>be</w:t>
      </w:r>
      <w:r>
        <w:rPr>
          <w:spacing w:val="-1"/>
        </w:rPr>
        <w:t xml:space="preserve"> </w:t>
      </w:r>
      <w:r>
        <w:t>in</w:t>
      </w:r>
      <w:r>
        <w:rPr>
          <w:spacing w:val="-1"/>
        </w:rPr>
        <w:t xml:space="preserve"> </w:t>
      </w:r>
      <w:r>
        <w:t>a</w:t>
      </w:r>
      <w:r>
        <w:rPr>
          <w:spacing w:val="-1"/>
        </w:rPr>
        <w:t xml:space="preserve"> </w:t>
      </w:r>
      <w:r>
        <w:t>shaded</w:t>
      </w:r>
      <w:r>
        <w:rPr>
          <w:spacing w:val="-3"/>
        </w:rPr>
        <w:t xml:space="preserve"> </w:t>
      </w:r>
      <w:r>
        <w:t>area</w:t>
      </w:r>
      <w:r>
        <w:rPr>
          <w:spacing w:val="-1"/>
        </w:rPr>
        <w:t xml:space="preserve"> </w:t>
      </w:r>
      <w:r>
        <w:t>to</w:t>
      </w:r>
      <w:r>
        <w:rPr>
          <w:spacing w:val="-1"/>
        </w:rPr>
        <w:t xml:space="preserve"> </w:t>
      </w:r>
      <w:r>
        <w:t>avoid</w:t>
      </w:r>
      <w:r>
        <w:rPr>
          <w:spacing w:val="-1"/>
        </w:rPr>
        <w:t xml:space="preserve"> </w:t>
      </w:r>
      <w:r>
        <w:t>as much as possible UV exposure amongst other elements.</w:t>
      </w:r>
    </w:p>
    <w:p w14:paraId="753A231A" w14:textId="77777777" w:rsidR="00334AD0" w:rsidRDefault="00EA5D81" w:rsidP="003D507E">
      <w:pPr>
        <w:pStyle w:val="ListParagraph"/>
        <w:numPr>
          <w:ilvl w:val="2"/>
          <w:numId w:val="12"/>
        </w:numPr>
        <w:tabs>
          <w:tab w:val="left" w:pos="1181"/>
        </w:tabs>
        <w:ind w:right="217" w:hanging="360"/>
        <w:jc w:val="both"/>
      </w:pPr>
      <w:r>
        <w:t>A two-part adhesive kit will have a minimum shelf life of 12 months from delivery date when</w:t>
      </w:r>
      <w:r>
        <w:rPr>
          <w:spacing w:val="-13"/>
        </w:rPr>
        <w:t xml:space="preserve"> </w:t>
      </w:r>
      <w:r>
        <w:t>stored</w:t>
      </w:r>
      <w:r>
        <w:rPr>
          <w:spacing w:val="-13"/>
        </w:rPr>
        <w:t xml:space="preserve"> </w:t>
      </w:r>
      <w:r>
        <w:t>per</w:t>
      </w:r>
      <w:r>
        <w:rPr>
          <w:spacing w:val="-13"/>
        </w:rPr>
        <w:t xml:space="preserve"> </w:t>
      </w:r>
      <w:r>
        <w:t>the</w:t>
      </w:r>
      <w:r>
        <w:rPr>
          <w:spacing w:val="-12"/>
        </w:rPr>
        <w:t xml:space="preserve"> </w:t>
      </w:r>
      <w:r>
        <w:t>manufacturer's</w:t>
      </w:r>
      <w:r>
        <w:rPr>
          <w:spacing w:val="-13"/>
        </w:rPr>
        <w:t xml:space="preserve"> </w:t>
      </w:r>
      <w:r>
        <w:t>recommendations.</w:t>
      </w:r>
      <w:r>
        <w:rPr>
          <w:spacing w:val="-12"/>
        </w:rPr>
        <w:t xml:space="preserve"> </w:t>
      </w:r>
      <w:r>
        <w:t>The</w:t>
      </w:r>
      <w:r>
        <w:rPr>
          <w:spacing w:val="-12"/>
        </w:rPr>
        <w:t xml:space="preserve"> </w:t>
      </w:r>
      <w:r>
        <w:t>manufacturing</w:t>
      </w:r>
      <w:r>
        <w:rPr>
          <w:spacing w:val="-14"/>
        </w:rPr>
        <w:t xml:space="preserve"> </w:t>
      </w:r>
      <w:r>
        <w:t>date</w:t>
      </w:r>
      <w:r>
        <w:rPr>
          <w:spacing w:val="-13"/>
        </w:rPr>
        <w:t xml:space="preserve"> </w:t>
      </w:r>
      <w:r>
        <w:t>should</w:t>
      </w:r>
      <w:r>
        <w:rPr>
          <w:spacing w:val="-14"/>
        </w:rPr>
        <w:t xml:space="preserve"> </w:t>
      </w:r>
      <w:r>
        <w:t>be printed on the cartridge's label.</w:t>
      </w:r>
      <w:r>
        <w:rPr>
          <w:spacing w:val="-1"/>
        </w:rPr>
        <w:t xml:space="preserve"> </w:t>
      </w:r>
      <w:r>
        <w:t>Storage and handling should comply with Manufacturer’s storage and handling guidelines.</w:t>
      </w:r>
    </w:p>
    <w:p w14:paraId="753A231B" w14:textId="77777777" w:rsidR="00334AD0" w:rsidRDefault="00334AD0">
      <w:pPr>
        <w:pStyle w:val="BodyText"/>
        <w:spacing w:before="10"/>
        <w:rPr>
          <w:sz w:val="21"/>
        </w:rPr>
      </w:pPr>
    </w:p>
    <w:p w14:paraId="753A231C" w14:textId="77777777" w:rsidR="00334AD0" w:rsidRDefault="00EA5D81">
      <w:pPr>
        <w:pStyle w:val="Heading1"/>
        <w:ind w:left="100" w:firstLine="0"/>
      </w:pPr>
      <w:r>
        <w:t>PART</w:t>
      </w:r>
      <w:r>
        <w:rPr>
          <w:spacing w:val="-3"/>
        </w:rPr>
        <w:t xml:space="preserve"> </w:t>
      </w:r>
      <w:r>
        <w:t>2</w:t>
      </w:r>
      <w:r>
        <w:rPr>
          <w:spacing w:val="-3"/>
        </w:rPr>
        <w:t xml:space="preserve"> </w:t>
      </w:r>
      <w:r>
        <w:t>–</w:t>
      </w:r>
      <w:r>
        <w:rPr>
          <w:spacing w:val="-3"/>
        </w:rPr>
        <w:t xml:space="preserve"> </w:t>
      </w:r>
      <w:r>
        <w:rPr>
          <w:spacing w:val="-2"/>
        </w:rPr>
        <w:t>PRODUCTS</w:t>
      </w:r>
    </w:p>
    <w:p w14:paraId="753A231D" w14:textId="77777777" w:rsidR="00334AD0" w:rsidRDefault="00334AD0">
      <w:pPr>
        <w:pStyle w:val="BodyText"/>
        <w:spacing w:before="1"/>
      </w:pPr>
    </w:p>
    <w:p w14:paraId="753A231E" w14:textId="77777777" w:rsidR="00334AD0" w:rsidRDefault="00EA5D81">
      <w:pPr>
        <w:pStyle w:val="ListParagraph"/>
        <w:numPr>
          <w:ilvl w:val="1"/>
          <w:numId w:val="2"/>
        </w:numPr>
        <w:tabs>
          <w:tab w:val="left" w:pos="828"/>
        </w:tabs>
        <w:ind w:hanging="369"/>
      </w:pPr>
      <w:r>
        <w:rPr>
          <w:spacing w:val="-2"/>
        </w:rPr>
        <w:t>MANUFACTURERS</w:t>
      </w:r>
    </w:p>
    <w:p w14:paraId="753A231F" w14:textId="77777777" w:rsidR="00334AD0" w:rsidRDefault="00334AD0">
      <w:pPr>
        <w:pStyle w:val="BodyText"/>
      </w:pPr>
    </w:p>
    <w:p w14:paraId="753A2320" w14:textId="3251F4BF" w:rsidR="00334AD0" w:rsidRPr="00E1487B" w:rsidRDefault="00EA5D81">
      <w:pPr>
        <w:pStyle w:val="ListParagraph"/>
        <w:numPr>
          <w:ilvl w:val="2"/>
          <w:numId w:val="2"/>
        </w:numPr>
        <w:tabs>
          <w:tab w:val="left" w:pos="1181"/>
        </w:tabs>
        <w:ind w:hanging="362"/>
        <w:jc w:val="both"/>
      </w:pPr>
      <w:r>
        <w:t>Atkore</w:t>
      </w:r>
      <w:r>
        <w:rPr>
          <w:spacing w:val="-4"/>
        </w:rPr>
        <w:t xml:space="preserve"> </w:t>
      </w:r>
      <w:r>
        <w:t>-</w:t>
      </w:r>
      <w:r>
        <w:rPr>
          <w:spacing w:val="-4"/>
        </w:rPr>
        <w:t xml:space="preserve"> </w:t>
      </w:r>
      <w:r>
        <w:t>FR</w:t>
      </w:r>
      <w:r w:rsidR="00857720">
        <w:t>E®</w:t>
      </w:r>
      <w:r>
        <w:rPr>
          <w:spacing w:val="-4"/>
        </w:rPr>
        <w:t xml:space="preserve"> </w:t>
      </w:r>
      <w:r>
        <w:rPr>
          <w:spacing w:val="-2"/>
        </w:rPr>
        <w:t>Composites</w:t>
      </w:r>
      <w:r w:rsidR="000776B2">
        <w:rPr>
          <w:spacing w:val="-2"/>
        </w:rPr>
        <w:t xml:space="preserve"> (BAA / BABA)</w:t>
      </w:r>
    </w:p>
    <w:p w14:paraId="1B01AEEE" w14:textId="182772C9" w:rsidR="00E1487B" w:rsidRDefault="007B02AC" w:rsidP="00E1487B">
      <w:pPr>
        <w:pStyle w:val="ListParagraph"/>
        <w:tabs>
          <w:tab w:val="left" w:pos="1181"/>
        </w:tabs>
        <w:ind w:left="1180" w:firstLine="0"/>
        <w:jc w:val="both"/>
        <w:rPr>
          <w:spacing w:val="-2"/>
        </w:rPr>
      </w:pPr>
      <w:r>
        <w:rPr>
          <w:spacing w:val="-2"/>
        </w:rPr>
        <w:t>60 Greenhorn Drive</w:t>
      </w:r>
    </w:p>
    <w:p w14:paraId="7CE4F8CD" w14:textId="1E0BCBD5" w:rsidR="007B02AC" w:rsidRDefault="007B02AC" w:rsidP="00E1487B">
      <w:pPr>
        <w:pStyle w:val="ListParagraph"/>
        <w:tabs>
          <w:tab w:val="left" w:pos="1181"/>
        </w:tabs>
        <w:ind w:left="1180" w:firstLine="0"/>
        <w:jc w:val="both"/>
        <w:rPr>
          <w:spacing w:val="-2"/>
        </w:rPr>
      </w:pPr>
      <w:r>
        <w:rPr>
          <w:spacing w:val="-2"/>
        </w:rPr>
        <w:t>Pueblo, CO 81004</w:t>
      </w:r>
    </w:p>
    <w:p w14:paraId="722CAE41" w14:textId="0390CF1F" w:rsidR="000776B2" w:rsidRDefault="000776B2" w:rsidP="000776B2">
      <w:pPr>
        <w:pStyle w:val="ListParagraph"/>
        <w:numPr>
          <w:ilvl w:val="2"/>
          <w:numId w:val="2"/>
        </w:numPr>
        <w:tabs>
          <w:tab w:val="left" w:pos="1181"/>
        </w:tabs>
        <w:jc w:val="both"/>
      </w:pPr>
      <w:r>
        <w:t>Atkore - FRE</w:t>
      </w:r>
      <w:r w:rsidR="00857720">
        <w:t xml:space="preserve">® </w:t>
      </w:r>
      <w:r>
        <w:t>Composites</w:t>
      </w:r>
    </w:p>
    <w:p w14:paraId="7BF0B809" w14:textId="431A8984" w:rsidR="000776B2" w:rsidRDefault="008668E7" w:rsidP="000776B2">
      <w:pPr>
        <w:pStyle w:val="ListParagraph"/>
        <w:tabs>
          <w:tab w:val="left" w:pos="1181"/>
        </w:tabs>
        <w:ind w:left="1180" w:firstLine="0"/>
        <w:jc w:val="both"/>
      </w:pPr>
      <w:r>
        <w:t>75 Wales</w:t>
      </w:r>
    </w:p>
    <w:p w14:paraId="4A9BBA4A" w14:textId="35E38971" w:rsidR="008668E7" w:rsidRDefault="008668E7" w:rsidP="000776B2">
      <w:pPr>
        <w:pStyle w:val="ListParagraph"/>
        <w:tabs>
          <w:tab w:val="left" w:pos="1181"/>
        </w:tabs>
        <w:ind w:left="1180" w:firstLine="0"/>
        <w:jc w:val="both"/>
      </w:pPr>
      <w:r>
        <w:t>Saint-Andre’-</w:t>
      </w:r>
      <w:proofErr w:type="spellStart"/>
      <w:r>
        <w:t>d’Argenteuil</w:t>
      </w:r>
      <w:proofErr w:type="spellEnd"/>
      <w:r>
        <w:t xml:space="preserve"> QC JOV1X0</w:t>
      </w:r>
    </w:p>
    <w:p w14:paraId="61A4CAB5" w14:textId="53FA65E0" w:rsidR="008668E7" w:rsidRDefault="00B57C92" w:rsidP="000776B2">
      <w:pPr>
        <w:pStyle w:val="ListParagraph"/>
        <w:tabs>
          <w:tab w:val="left" w:pos="1181"/>
        </w:tabs>
        <w:ind w:left="1180" w:firstLine="0"/>
        <w:jc w:val="both"/>
      </w:pPr>
      <w:r>
        <w:t>Canada</w:t>
      </w:r>
    </w:p>
    <w:p w14:paraId="753A2321" w14:textId="77777777" w:rsidR="00334AD0" w:rsidRDefault="00334AD0">
      <w:pPr>
        <w:pStyle w:val="BodyText"/>
        <w:spacing w:before="11"/>
        <w:rPr>
          <w:sz w:val="21"/>
        </w:rPr>
      </w:pPr>
    </w:p>
    <w:p w14:paraId="753A2322" w14:textId="3445FF11" w:rsidR="00334AD0" w:rsidRDefault="00EA5D81">
      <w:pPr>
        <w:pStyle w:val="ListParagraph"/>
        <w:numPr>
          <w:ilvl w:val="1"/>
          <w:numId w:val="2"/>
        </w:numPr>
        <w:tabs>
          <w:tab w:val="left" w:pos="881"/>
        </w:tabs>
        <w:ind w:left="880" w:hanging="422"/>
      </w:pPr>
      <w:r>
        <w:rPr>
          <w:w w:val="95"/>
        </w:rPr>
        <w:t>REINFORCED</w:t>
      </w:r>
      <w:r>
        <w:rPr>
          <w:spacing w:val="67"/>
        </w:rPr>
        <w:t xml:space="preserve"> </w:t>
      </w:r>
      <w:r>
        <w:rPr>
          <w:w w:val="95"/>
        </w:rPr>
        <w:t>THERMOSETTING</w:t>
      </w:r>
      <w:r>
        <w:rPr>
          <w:spacing w:val="69"/>
        </w:rPr>
        <w:t xml:space="preserve"> </w:t>
      </w:r>
      <w:r>
        <w:rPr>
          <w:w w:val="95"/>
        </w:rPr>
        <w:t>RESIN</w:t>
      </w:r>
      <w:r>
        <w:rPr>
          <w:spacing w:val="70"/>
        </w:rPr>
        <w:t xml:space="preserve"> </w:t>
      </w:r>
      <w:r>
        <w:rPr>
          <w:w w:val="95"/>
        </w:rPr>
        <w:t>CONDUIT-</w:t>
      </w:r>
      <w:r w:rsidR="00B4545E">
        <w:rPr>
          <w:spacing w:val="-2"/>
          <w:w w:val="95"/>
        </w:rPr>
        <w:t>PHENOLIC:</w:t>
      </w:r>
    </w:p>
    <w:p w14:paraId="753A2323" w14:textId="77777777" w:rsidR="00334AD0" w:rsidRDefault="00334AD0">
      <w:pPr>
        <w:pStyle w:val="BodyText"/>
      </w:pPr>
    </w:p>
    <w:p w14:paraId="5C7C7AC5" w14:textId="5B53BACB" w:rsidR="007B02AC" w:rsidRDefault="007B02AC">
      <w:pPr>
        <w:pStyle w:val="ListParagraph"/>
        <w:numPr>
          <w:ilvl w:val="2"/>
          <w:numId w:val="2"/>
        </w:numPr>
        <w:tabs>
          <w:tab w:val="left" w:pos="1271"/>
        </w:tabs>
        <w:ind w:left="1269" w:right="220" w:hanging="360"/>
        <w:jc w:val="both"/>
      </w:pPr>
      <w:r>
        <w:t>Basis-of-Design</w:t>
      </w:r>
      <w:r w:rsidR="00C61E4B">
        <w:t xml:space="preserve"> Product: Subject to compliance with requirements, provide Atkore FRE</w:t>
      </w:r>
      <w:r w:rsidR="00ED2717">
        <w:t>®</w:t>
      </w:r>
      <w:r w:rsidR="00C61E4B">
        <w:t xml:space="preserve"> </w:t>
      </w:r>
      <w:proofErr w:type="spellStart"/>
      <w:r w:rsidR="00577BF8">
        <w:t>BreathSaver</w:t>
      </w:r>
      <w:proofErr w:type="spellEnd"/>
      <w:r w:rsidR="00B6388C">
        <w:t xml:space="preserve">® </w:t>
      </w:r>
      <w:r w:rsidR="00C61E4B">
        <w:t xml:space="preserve">Composites </w:t>
      </w:r>
      <w:r w:rsidR="00440C12">
        <w:t>(RTRC) fiberglass conduit.</w:t>
      </w:r>
    </w:p>
    <w:p w14:paraId="753A2324" w14:textId="6ED4EB15" w:rsidR="00334AD0" w:rsidRDefault="00EA5D81">
      <w:pPr>
        <w:pStyle w:val="ListParagraph"/>
        <w:numPr>
          <w:ilvl w:val="2"/>
          <w:numId w:val="2"/>
        </w:numPr>
        <w:tabs>
          <w:tab w:val="left" w:pos="1271"/>
        </w:tabs>
        <w:ind w:left="1269" w:right="220" w:hanging="360"/>
        <w:jc w:val="both"/>
      </w:pPr>
      <w:r>
        <w:t>RTRC</w:t>
      </w:r>
      <w:r>
        <w:rPr>
          <w:spacing w:val="-3"/>
        </w:rPr>
        <w:t xml:space="preserve"> </w:t>
      </w:r>
      <w:r w:rsidR="009351A5">
        <w:rPr>
          <w:spacing w:val="-3"/>
        </w:rPr>
        <w:t xml:space="preserve">Phenolic </w:t>
      </w:r>
      <w:r>
        <w:t>Conduit</w:t>
      </w:r>
      <w:r>
        <w:rPr>
          <w:spacing w:val="-4"/>
        </w:rPr>
        <w:t xml:space="preserve"> </w:t>
      </w:r>
      <w:r>
        <w:t>Type</w:t>
      </w:r>
      <w:r>
        <w:rPr>
          <w:spacing w:val="-4"/>
        </w:rPr>
        <w:t xml:space="preserve"> </w:t>
      </w:r>
      <w:proofErr w:type="spellStart"/>
      <w:r w:rsidR="00B616E0">
        <w:rPr>
          <w:spacing w:val="-4"/>
        </w:rPr>
        <w:t>BreathSaver</w:t>
      </w:r>
      <w:proofErr w:type="spellEnd"/>
      <w:r w:rsidR="00B616E0">
        <w:rPr>
          <w:spacing w:val="-4"/>
        </w:rPr>
        <w:t xml:space="preserve">® </w:t>
      </w:r>
      <w:r>
        <w:t>XW</w:t>
      </w:r>
      <w:r>
        <w:rPr>
          <w:spacing w:val="-4"/>
        </w:rPr>
        <w:t xml:space="preserve"> </w:t>
      </w:r>
      <w:r w:rsidR="00E93BA0">
        <w:t>is</w:t>
      </w:r>
      <w:r>
        <w:rPr>
          <w:spacing w:val="-4"/>
        </w:rPr>
        <w:t xml:space="preserve"> </w:t>
      </w:r>
      <w:r>
        <w:t>available</w:t>
      </w:r>
      <w:r>
        <w:rPr>
          <w:spacing w:val="-4"/>
        </w:rPr>
        <w:t xml:space="preserve"> </w:t>
      </w:r>
      <w:r>
        <w:t>in</w:t>
      </w:r>
      <w:r>
        <w:rPr>
          <w:spacing w:val="-4"/>
        </w:rPr>
        <w:t xml:space="preserve"> </w:t>
      </w:r>
      <w:r>
        <w:t>trade</w:t>
      </w:r>
      <w:r>
        <w:rPr>
          <w:spacing w:val="-4"/>
        </w:rPr>
        <w:t xml:space="preserve"> </w:t>
      </w:r>
      <w:r>
        <w:t>sizes</w:t>
      </w:r>
      <w:r>
        <w:rPr>
          <w:spacing w:val="-5"/>
        </w:rPr>
        <w:t xml:space="preserve"> </w:t>
      </w:r>
      <w:r>
        <w:t>¾</w:t>
      </w:r>
      <w:r>
        <w:rPr>
          <w:spacing w:val="-5"/>
        </w:rPr>
        <w:t xml:space="preserve"> </w:t>
      </w:r>
      <w:r>
        <w:t>up</w:t>
      </w:r>
      <w:r>
        <w:rPr>
          <w:spacing w:val="-4"/>
        </w:rPr>
        <w:t xml:space="preserve"> </w:t>
      </w:r>
      <w:r>
        <w:t>to</w:t>
      </w:r>
      <w:r w:rsidR="000A3272">
        <w:rPr>
          <w:spacing w:val="-4"/>
        </w:rPr>
        <w:t xml:space="preserve"> 8”</w:t>
      </w:r>
      <w:r>
        <w:rPr>
          <w:spacing w:val="-4"/>
        </w:rPr>
        <w:t xml:space="preserve"> </w:t>
      </w:r>
      <w:r>
        <w:t>IPS</w:t>
      </w:r>
      <w:r>
        <w:rPr>
          <w:spacing w:val="-4"/>
        </w:rPr>
        <w:t xml:space="preserve"> </w:t>
      </w:r>
      <w:r>
        <w:t>and</w:t>
      </w:r>
      <w:r>
        <w:rPr>
          <w:spacing w:val="-4"/>
        </w:rPr>
        <w:t xml:space="preserve"> </w:t>
      </w:r>
      <w:r>
        <w:t>2”</w:t>
      </w:r>
      <w:r>
        <w:rPr>
          <w:spacing w:val="-4"/>
        </w:rPr>
        <w:t xml:space="preserve"> </w:t>
      </w:r>
      <w:r>
        <w:t>up</w:t>
      </w:r>
      <w:r>
        <w:rPr>
          <w:spacing w:val="-4"/>
        </w:rPr>
        <w:t xml:space="preserve"> </w:t>
      </w:r>
      <w:r>
        <w:t>to 6” ID trade sizes.</w:t>
      </w:r>
    </w:p>
    <w:p w14:paraId="0803A461" w14:textId="289CD59E" w:rsidR="00B57C92" w:rsidRDefault="00B57C92">
      <w:pPr>
        <w:pStyle w:val="ListParagraph"/>
        <w:numPr>
          <w:ilvl w:val="2"/>
          <w:numId w:val="2"/>
        </w:numPr>
        <w:tabs>
          <w:tab w:val="left" w:pos="1271"/>
        </w:tabs>
        <w:ind w:left="1269" w:right="220" w:hanging="360"/>
        <w:jc w:val="both"/>
      </w:pPr>
      <w:r>
        <w:t xml:space="preserve">RTRC </w:t>
      </w:r>
      <w:r w:rsidR="00DB6229">
        <w:t>Phenolic Con</w:t>
      </w:r>
      <w:r w:rsidR="00837EB9">
        <w:t>duit minimum wall thickness as basis-of-design</w:t>
      </w:r>
    </w:p>
    <w:p w14:paraId="62A0BBE1" w14:textId="31472449" w:rsidR="00777C70" w:rsidRDefault="00777C70">
      <w:pPr>
        <w:pStyle w:val="ListParagraph"/>
        <w:numPr>
          <w:ilvl w:val="2"/>
          <w:numId w:val="2"/>
        </w:numPr>
        <w:tabs>
          <w:tab w:val="left" w:pos="1271"/>
        </w:tabs>
        <w:ind w:left="1269" w:right="220" w:hanging="360"/>
        <w:jc w:val="both"/>
      </w:pPr>
      <w:r>
        <w:t xml:space="preserve">RTRC Conduit Type </w:t>
      </w:r>
      <w:proofErr w:type="spellStart"/>
      <w:r w:rsidR="00B616E0">
        <w:t>BreathSaver</w:t>
      </w:r>
      <w:proofErr w:type="spellEnd"/>
      <w:r w:rsidR="00B616E0">
        <w:t xml:space="preserve">® </w:t>
      </w:r>
      <w:r>
        <w:t>XW Wall Thickness</w:t>
      </w:r>
      <w:r w:rsidR="002F4BEE">
        <w:t>: ¾</w:t>
      </w:r>
      <w:r w:rsidR="00ED20B8">
        <w:t xml:space="preserve">” </w:t>
      </w:r>
      <w:r w:rsidR="00946652">
        <w:t>-</w:t>
      </w:r>
      <w:r w:rsidR="00ED20B8">
        <w:t xml:space="preserve"> 8” </w:t>
      </w:r>
      <w:r>
        <w:t>(</w:t>
      </w:r>
      <w:r w:rsidR="00DE76DF">
        <w:t>IPS</w:t>
      </w:r>
      <w:r w:rsidR="00996D91">
        <w:t xml:space="preserve"> - </w:t>
      </w:r>
      <w:r w:rsidR="000F77E3">
        <w:t xml:space="preserve">0.250” </w:t>
      </w:r>
      <w:r w:rsidR="00996D91">
        <w:t xml:space="preserve">- </w:t>
      </w:r>
      <w:r w:rsidR="000F77E3">
        <w:t xml:space="preserve">0.250”), </w:t>
      </w:r>
      <w:r w:rsidR="00ED20B8">
        <w:t xml:space="preserve">2” - 6” </w:t>
      </w:r>
      <w:r w:rsidR="000F77E3">
        <w:t xml:space="preserve">(ID </w:t>
      </w:r>
      <w:r w:rsidR="00946652">
        <w:t>-</w:t>
      </w:r>
      <w:r w:rsidR="000F77E3">
        <w:t xml:space="preserve">0.250” </w:t>
      </w:r>
      <w:r w:rsidR="008E4287">
        <w:t>- 0.250</w:t>
      </w:r>
      <w:r w:rsidR="000F77E3">
        <w:t>”)</w:t>
      </w:r>
    </w:p>
    <w:p w14:paraId="2BF942B5" w14:textId="775D736C" w:rsidR="005B1D0C" w:rsidRDefault="00697F85">
      <w:pPr>
        <w:pStyle w:val="ListParagraph"/>
        <w:numPr>
          <w:ilvl w:val="2"/>
          <w:numId w:val="2"/>
        </w:numPr>
        <w:tabs>
          <w:tab w:val="left" w:pos="1271"/>
        </w:tabs>
        <w:ind w:left="1269" w:right="220" w:hanging="360"/>
        <w:jc w:val="both"/>
      </w:pPr>
      <w:r>
        <w:t xml:space="preserve">RTRC Conduit Glass </w:t>
      </w:r>
      <w:r w:rsidR="00C63222">
        <w:t xml:space="preserve">Type </w:t>
      </w:r>
      <w:proofErr w:type="spellStart"/>
      <w:r w:rsidR="00B616E0">
        <w:t>BreathSaver</w:t>
      </w:r>
      <w:proofErr w:type="spellEnd"/>
      <w:r w:rsidR="00B616E0">
        <w:t xml:space="preserve">® </w:t>
      </w:r>
      <w:r w:rsidR="00C63222">
        <w:t xml:space="preserve">XW </w:t>
      </w:r>
      <w:r>
        <w:t xml:space="preserve">Content minimum </w:t>
      </w:r>
      <w:r w:rsidR="00785BDC">
        <w:t>(</w:t>
      </w:r>
      <w:r w:rsidR="0089093B">
        <w:t>71</w:t>
      </w:r>
      <w:r w:rsidR="00847DB1">
        <w:t>% ± 3</w:t>
      </w:r>
      <w:r w:rsidR="00156440">
        <w:t>%</w:t>
      </w:r>
      <w:r w:rsidR="000D42D4">
        <w:t>)</w:t>
      </w:r>
      <w:r w:rsidR="00AA11ED">
        <w:t xml:space="preserve"> per API 15LR</w:t>
      </w:r>
    </w:p>
    <w:p w14:paraId="753A2325" w14:textId="30A2E3DA" w:rsidR="00334AD0" w:rsidRDefault="00EA5D81">
      <w:pPr>
        <w:pStyle w:val="ListParagraph"/>
        <w:numPr>
          <w:ilvl w:val="2"/>
          <w:numId w:val="2"/>
        </w:numPr>
        <w:tabs>
          <w:tab w:val="left" w:pos="1271"/>
        </w:tabs>
        <w:spacing w:before="1"/>
        <w:ind w:left="1269" w:right="219" w:hanging="360"/>
        <w:jc w:val="both"/>
      </w:pPr>
      <w:r>
        <w:t xml:space="preserve">RTRC Conduit </w:t>
      </w:r>
      <w:r w:rsidR="002D28D1">
        <w:t>is</w:t>
      </w:r>
      <w:r>
        <w:t xml:space="preserve"> listed t</w:t>
      </w:r>
      <w:r w:rsidR="00063BEF">
        <w:t>o</w:t>
      </w:r>
      <w:r>
        <w:t xml:space="preserve"> UL2</w:t>
      </w:r>
      <w:r w:rsidR="000368D1">
        <w:t>5</w:t>
      </w:r>
      <w:r>
        <w:t>15A</w:t>
      </w:r>
      <w:r w:rsidR="00063BEF">
        <w:t>.</w:t>
      </w:r>
    </w:p>
    <w:p w14:paraId="753A2326" w14:textId="1BC22888" w:rsidR="00334AD0" w:rsidRDefault="00EA5D81">
      <w:pPr>
        <w:pStyle w:val="ListParagraph"/>
        <w:numPr>
          <w:ilvl w:val="2"/>
          <w:numId w:val="2"/>
        </w:numPr>
        <w:tabs>
          <w:tab w:val="left" w:pos="1271"/>
        </w:tabs>
        <w:ind w:left="1269" w:right="223" w:hanging="360"/>
        <w:jc w:val="both"/>
      </w:pPr>
      <w:r>
        <w:t xml:space="preserve">RTRC Conduit </w:t>
      </w:r>
      <w:r w:rsidR="002D28D1">
        <w:t>is</w:t>
      </w:r>
      <w:r>
        <w:t xml:space="preserve"> listed to CSA and manufactured in accordance wit</w:t>
      </w:r>
      <w:r w:rsidR="000368D1">
        <w:t>h</w:t>
      </w:r>
      <w:r>
        <w:t xml:space="preserve"> CSA: C22.2 No. 2515.1-13</w:t>
      </w:r>
      <w:r w:rsidR="00EB5C48">
        <w:t>.</w:t>
      </w:r>
    </w:p>
    <w:p w14:paraId="1BADF44E" w14:textId="77777777" w:rsidR="003D507E" w:rsidRDefault="003D507E">
      <w:pPr>
        <w:pStyle w:val="BodyText"/>
      </w:pPr>
    </w:p>
    <w:p w14:paraId="1F659629" w14:textId="77777777" w:rsidR="003D507E" w:rsidRDefault="003D507E">
      <w:pPr>
        <w:pStyle w:val="BodyText"/>
      </w:pPr>
    </w:p>
    <w:p w14:paraId="5058AB98" w14:textId="77777777" w:rsidR="003D507E" w:rsidRDefault="003D507E">
      <w:pPr>
        <w:pStyle w:val="BodyText"/>
      </w:pPr>
    </w:p>
    <w:p w14:paraId="4A1E7DF2" w14:textId="77777777" w:rsidR="003D507E" w:rsidRDefault="003D507E">
      <w:pPr>
        <w:pStyle w:val="BodyText"/>
      </w:pPr>
    </w:p>
    <w:p w14:paraId="753A2328" w14:textId="7713CC02" w:rsidR="00334AD0" w:rsidRDefault="00EA5D81">
      <w:pPr>
        <w:pStyle w:val="ListParagraph"/>
        <w:numPr>
          <w:ilvl w:val="1"/>
          <w:numId w:val="2"/>
        </w:numPr>
        <w:tabs>
          <w:tab w:val="left" w:pos="881"/>
        </w:tabs>
        <w:ind w:left="880" w:hanging="422"/>
      </w:pPr>
      <w:r>
        <w:rPr>
          <w:w w:val="95"/>
        </w:rPr>
        <w:lastRenderedPageBreak/>
        <w:t>R</w:t>
      </w:r>
      <w:r w:rsidR="008D2F13">
        <w:rPr>
          <w:w w:val="95"/>
        </w:rPr>
        <w:t xml:space="preserve">EINFORCED THERMOSETTING RESIGN FITTINGS - </w:t>
      </w:r>
      <w:r w:rsidR="00B4545E">
        <w:rPr>
          <w:spacing w:val="-2"/>
          <w:w w:val="95"/>
        </w:rPr>
        <w:t>PHENOLIC</w:t>
      </w:r>
      <w:r w:rsidR="00E92B39">
        <w:rPr>
          <w:spacing w:val="-2"/>
          <w:w w:val="95"/>
        </w:rPr>
        <w:t xml:space="preserve"> - </w:t>
      </w:r>
      <w:r w:rsidR="00014963">
        <w:rPr>
          <w:spacing w:val="-2"/>
          <w:w w:val="95"/>
        </w:rPr>
        <w:t xml:space="preserve">RTRC TYPE </w:t>
      </w:r>
      <w:r w:rsidR="00E92B39">
        <w:rPr>
          <w:spacing w:val="-2"/>
          <w:w w:val="95"/>
        </w:rPr>
        <w:t>XW</w:t>
      </w:r>
    </w:p>
    <w:p w14:paraId="753A2329" w14:textId="77777777" w:rsidR="00334AD0" w:rsidRDefault="00334AD0">
      <w:pPr>
        <w:pStyle w:val="BodyText"/>
        <w:spacing w:before="10"/>
        <w:rPr>
          <w:sz w:val="21"/>
        </w:rPr>
      </w:pPr>
    </w:p>
    <w:p w14:paraId="753A232B" w14:textId="5792195E" w:rsidR="00334AD0" w:rsidRDefault="00EA5D81" w:rsidP="00EF2E39">
      <w:pPr>
        <w:pStyle w:val="ListParagraph"/>
        <w:numPr>
          <w:ilvl w:val="2"/>
          <w:numId w:val="2"/>
        </w:numPr>
        <w:tabs>
          <w:tab w:val="left" w:pos="1181"/>
        </w:tabs>
        <w:spacing w:before="1"/>
        <w:ind w:left="1179" w:right="218" w:hanging="360"/>
        <w:jc w:val="both"/>
      </w:pPr>
      <w:r>
        <w:t xml:space="preserve">Basis-of-Design Product: Subject to compliance with requirements, provide </w:t>
      </w:r>
      <w:r w:rsidR="00440C12">
        <w:t xml:space="preserve">Atkore </w:t>
      </w:r>
      <w:r>
        <w:t>FRE</w:t>
      </w:r>
      <w:r w:rsidR="003E5069">
        <w:t xml:space="preserve">® </w:t>
      </w:r>
      <w:proofErr w:type="spellStart"/>
      <w:r w:rsidR="00B6388C">
        <w:t>BreathSaver</w:t>
      </w:r>
      <w:proofErr w:type="spellEnd"/>
      <w:r w:rsidR="00B6388C">
        <w:t>®</w:t>
      </w:r>
      <w:r w:rsidR="003E5069">
        <w:t xml:space="preserve"> </w:t>
      </w:r>
      <w:r>
        <w:t xml:space="preserve">Composites </w:t>
      </w:r>
      <w:r w:rsidR="00440C12">
        <w:t>(</w:t>
      </w:r>
      <w:r>
        <w:t>RTRC</w:t>
      </w:r>
      <w:r w:rsidR="00440C12">
        <w:t>)</w:t>
      </w:r>
      <w:r>
        <w:t xml:space="preserve"> fiberglass fittings.</w:t>
      </w:r>
    </w:p>
    <w:p w14:paraId="753A232C" w14:textId="4E847740" w:rsidR="00334AD0" w:rsidRDefault="00EA5D81">
      <w:pPr>
        <w:pStyle w:val="ListParagraph"/>
        <w:numPr>
          <w:ilvl w:val="2"/>
          <w:numId w:val="2"/>
        </w:numPr>
        <w:tabs>
          <w:tab w:val="left" w:pos="1181"/>
        </w:tabs>
        <w:ind w:left="1179" w:right="217" w:hanging="360"/>
        <w:jc w:val="both"/>
      </w:pPr>
      <w:r>
        <w:t>Fiberglass</w:t>
      </w:r>
      <w:r>
        <w:rPr>
          <w:spacing w:val="-16"/>
        </w:rPr>
        <w:t xml:space="preserve"> </w:t>
      </w:r>
      <w:r>
        <w:t>conduit</w:t>
      </w:r>
      <w:r>
        <w:rPr>
          <w:spacing w:val="-15"/>
        </w:rPr>
        <w:t xml:space="preserve"> </w:t>
      </w:r>
      <w:r>
        <w:t>fittings,</w:t>
      </w:r>
      <w:r>
        <w:rPr>
          <w:spacing w:val="-15"/>
        </w:rPr>
        <w:t xml:space="preserve"> </w:t>
      </w:r>
      <w:r>
        <w:t>elbows,</w:t>
      </w:r>
      <w:r>
        <w:rPr>
          <w:spacing w:val="-16"/>
        </w:rPr>
        <w:t xml:space="preserve"> </w:t>
      </w:r>
      <w:r>
        <w:t>and</w:t>
      </w:r>
      <w:r>
        <w:rPr>
          <w:spacing w:val="-15"/>
        </w:rPr>
        <w:t xml:space="preserve"> </w:t>
      </w:r>
      <w:r>
        <w:t>accessories</w:t>
      </w:r>
      <w:r>
        <w:rPr>
          <w:spacing w:val="-15"/>
        </w:rPr>
        <w:t xml:space="preserve"> </w:t>
      </w:r>
      <w:r>
        <w:t>shall</w:t>
      </w:r>
      <w:r>
        <w:rPr>
          <w:spacing w:val="-15"/>
        </w:rPr>
        <w:t xml:space="preserve"> </w:t>
      </w:r>
      <w:r>
        <w:t>be</w:t>
      </w:r>
      <w:r>
        <w:rPr>
          <w:spacing w:val="-16"/>
        </w:rPr>
        <w:t xml:space="preserve"> </w:t>
      </w:r>
      <w:r>
        <w:t>manufactured</w:t>
      </w:r>
      <w:r>
        <w:rPr>
          <w:spacing w:val="-15"/>
        </w:rPr>
        <w:t xml:space="preserve"> </w:t>
      </w:r>
      <w:r>
        <w:t>using</w:t>
      </w:r>
      <w:r>
        <w:rPr>
          <w:spacing w:val="-15"/>
        </w:rPr>
        <w:t xml:space="preserve"> </w:t>
      </w:r>
      <w:r>
        <w:t>the</w:t>
      </w:r>
      <w:r>
        <w:rPr>
          <w:spacing w:val="-16"/>
        </w:rPr>
        <w:t xml:space="preserve"> </w:t>
      </w:r>
      <w:r>
        <w:t xml:space="preserve">same filament winding process, methods, </w:t>
      </w:r>
      <w:r w:rsidR="00633463">
        <w:t>chemicals,</w:t>
      </w:r>
      <w:r>
        <w:t xml:space="preserve"> and materials as the conduits and have a minimum socket depth and an inside bell design consistent with the conduit.</w:t>
      </w:r>
    </w:p>
    <w:p w14:paraId="753A232E" w14:textId="77777777" w:rsidR="00334AD0" w:rsidRDefault="00EA5D81">
      <w:pPr>
        <w:pStyle w:val="ListParagraph"/>
        <w:numPr>
          <w:ilvl w:val="2"/>
          <w:numId w:val="2"/>
        </w:numPr>
        <w:tabs>
          <w:tab w:val="left" w:pos="1181"/>
        </w:tabs>
        <w:jc w:val="both"/>
      </w:pPr>
      <w:r>
        <w:t>Manufacturing</w:t>
      </w:r>
      <w:r>
        <w:rPr>
          <w:spacing w:val="-14"/>
        </w:rPr>
        <w:t xml:space="preserve"> </w:t>
      </w:r>
      <w:r>
        <w:rPr>
          <w:spacing w:val="-2"/>
        </w:rPr>
        <w:t>process.</w:t>
      </w:r>
    </w:p>
    <w:p w14:paraId="753A232F" w14:textId="77777777" w:rsidR="00334AD0" w:rsidRDefault="00EA5D81">
      <w:pPr>
        <w:pStyle w:val="ListParagraph"/>
        <w:numPr>
          <w:ilvl w:val="3"/>
          <w:numId w:val="2"/>
        </w:numPr>
        <w:tabs>
          <w:tab w:val="left" w:pos="1990"/>
        </w:tabs>
        <w:ind w:right="218"/>
        <w:jc w:val="both"/>
      </w:pPr>
      <w:r>
        <w:t>Fittings shall</w:t>
      </w:r>
      <w:r>
        <w:rPr>
          <w:spacing w:val="-1"/>
        </w:rPr>
        <w:t xml:space="preserve"> </w:t>
      </w:r>
      <w:r>
        <w:t>use</w:t>
      </w:r>
      <w:r>
        <w:rPr>
          <w:spacing w:val="-1"/>
        </w:rPr>
        <w:t xml:space="preserve"> </w:t>
      </w:r>
      <w:r>
        <w:t>the same</w:t>
      </w:r>
      <w:r>
        <w:rPr>
          <w:spacing w:val="-1"/>
        </w:rPr>
        <w:t xml:space="preserve"> </w:t>
      </w:r>
      <w:r>
        <w:t>filament winding</w:t>
      </w:r>
      <w:r>
        <w:rPr>
          <w:spacing w:val="-1"/>
        </w:rPr>
        <w:t xml:space="preserve"> </w:t>
      </w:r>
      <w:r>
        <w:t>process,</w:t>
      </w:r>
      <w:r>
        <w:rPr>
          <w:spacing w:val="-1"/>
        </w:rPr>
        <w:t xml:space="preserve"> </w:t>
      </w:r>
      <w:r>
        <w:t>methods,</w:t>
      </w:r>
      <w:r>
        <w:rPr>
          <w:spacing w:val="-1"/>
        </w:rPr>
        <w:t xml:space="preserve"> </w:t>
      </w:r>
      <w:r>
        <w:t>and</w:t>
      </w:r>
      <w:r>
        <w:rPr>
          <w:spacing w:val="-1"/>
        </w:rPr>
        <w:t xml:space="preserve"> </w:t>
      </w:r>
      <w:r>
        <w:t>components as used to manufacture the fiberglass conduit.</w:t>
      </w:r>
    </w:p>
    <w:p w14:paraId="753A2330" w14:textId="16098506" w:rsidR="00334AD0" w:rsidRDefault="00EA5D81">
      <w:pPr>
        <w:pStyle w:val="ListParagraph"/>
        <w:numPr>
          <w:ilvl w:val="2"/>
          <w:numId w:val="2"/>
        </w:numPr>
        <w:tabs>
          <w:tab w:val="left" w:pos="1181"/>
        </w:tabs>
        <w:ind w:left="1179" w:right="217" w:hanging="360"/>
        <w:jc w:val="both"/>
      </w:pPr>
      <w:r>
        <w:t>All</w:t>
      </w:r>
      <w:r>
        <w:rPr>
          <w:spacing w:val="-8"/>
        </w:rPr>
        <w:t xml:space="preserve"> </w:t>
      </w:r>
      <w:r>
        <w:t>elbows</w:t>
      </w:r>
      <w:r>
        <w:rPr>
          <w:spacing w:val="-8"/>
        </w:rPr>
        <w:t xml:space="preserve"> </w:t>
      </w:r>
      <w:r w:rsidR="00E93BA0">
        <w:t xml:space="preserve">conform to </w:t>
      </w:r>
      <w:r>
        <w:t>the</w:t>
      </w:r>
      <w:r>
        <w:rPr>
          <w:spacing w:val="-8"/>
        </w:rPr>
        <w:t xml:space="preserve"> </w:t>
      </w:r>
      <w:r>
        <w:t>nominal</w:t>
      </w:r>
      <w:r>
        <w:rPr>
          <w:spacing w:val="-8"/>
        </w:rPr>
        <w:t xml:space="preserve"> </w:t>
      </w:r>
      <w:r>
        <w:t>radius</w:t>
      </w:r>
      <w:r>
        <w:rPr>
          <w:spacing w:val="-8"/>
        </w:rPr>
        <w:t xml:space="preserve"> </w:t>
      </w:r>
      <w:r>
        <w:t>within</w:t>
      </w:r>
      <w:r>
        <w:rPr>
          <w:spacing w:val="-8"/>
        </w:rPr>
        <w:t xml:space="preserve"> </w:t>
      </w:r>
      <w:r>
        <w:t>plus</w:t>
      </w:r>
      <w:r>
        <w:rPr>
          <w:spacing w:val="-8"/>
        </w:rPr>
        <w:t xml:space="preserve"> </w:t>
      </w:r>
      <w:r>
        <w:t>or</w:t>
      </w:r>
      <w:r>
        <w:rPr>
          <w:spacing w:val="-8"/>
        </w:rPr>
        <w:t xml:space="preserve"> </w:t>
      </w:r>
      <w:r>
        <w:t>minus</w:t>
      </w:r>
      <w:r>
        <w:rPr>
          <w:spacing w:val="-8"/>
        </w:rPr>
        <w:t xml:space="preserve"> </w:t>
      </w:r>
      <w:r>
        <w:t>3</w:t>
      </w:r>
      <w:r>
        <w:rPr>
          <w:spacing w:val="-8"/>
        </w:rPr>
        <w:t xml:space="preserve"> </w:t>
      </w:r>
      <w:r>
        <w:t>degrees.</w:t>
      </w:r>
      <w:r>
        <w:rPr>
          <w:spacing w:val="-9"/>
        </w:rPr>
        <w:t xml:space="preserve"> </w:t>
      </w:r>
      <w:r>
        <w:t>Wall</w:t>
      </w:r>
      <w:r>
        <w:rPr>
          <w:spacing w:val="-8"/>
        </w:rPr>
        <w:t xml:space="preserve"> </w:t>
      </w:r>
      <w:r>
        <w:t xml:space="preserve">thicknesses </w:t>
      </w:r>
      <w:r w:rsidR="00E93BA0">
        <w:t>complies with</w:t>
      </w:r>
      <w:r>
        <w:t xml:space="preserve"> tolerances as indicated in the applicable standards below.</w:t>
      </w:r>
    </w:p>
    <w:p w14:paraId="753A2333" w14:textId="60538ACC" w:rsidR="00334AD0" w:rsidRDefault="00EA5D81" w:rsidP="00A157BE">
      <w:pPr>
        <w:pStyle w:val="ListParagraph"/>
        <w:numPr>
          <w:ilvl w:val="2"/>
          <w:numId w:val="2"/>
        </w:numPr>
        <w:tabs>
          <w:tab w:val="left" w:pos="1181"/>
        </w:tabs>
        <w:ind w:left="1179" w:right="217" w:hanging="360"/>
        <w:jc w:val="both"/>
      </w:pPr>
      <w:r>
        <w:t xml:space="preserve">All type </w:t>
      </w:r>
      <w:proofErr w:type="spellStart"/>
      <w:r w:rsidR="006E4D4D">
        <w:t>BreathSaver</w:t>
      </w:r>
      <w:proofErr w:type="spellEnd"/>
      <w:r w:rsidR="006E4D4D">
        <w:t xml:space="preserve">® </w:t>
      </w:r>
      <w:r>
        <w:t xml:space="preserve">XW conduits, elbows and fittings </w:t>
      </w:r>
      <w:r w:rsidR="00E93BA0">
        <w:t>are</w:t>
      </w:r>
      <w:r>
        <w:t xml:space="preserve"> durably and legibly marked </w:t>
      </w:r>
      <w:r w:rsidR="006E4D4D">
        <w:t>in</w:t>
      </w:r>
      <w:r w:rsidR="000F2C80">
        <w:t xml:space="preserve"> accordance </w:t>
      </w:r>
      <w:r w:rsidR="00AB6005">
        <w:t xml:space="preserve">with UL Standards in addition </w:t>
      </w:r>
      <w:r>
        <w:t>the following information shall be included in the marking:</w:t>
      </w:r>
    </w:p>
    <w:p w14:paraId="753A2334" w14:textId="178EF87F" w:rsidR="00334AD0" w:rsidRDefault="00EA5D81">
      <w:pPr>
        <w:pStyle w:val="ListParagraph"/>
        <w:numPr>
          <w:ilvl w:val="3"/>
          <w:numId w:val="2"/>
        </w:numPr>
        <w:tabs>
          <w:tab w:val="left" w:pos="1990"/>
        </w:tabs>
        <w:spacing w:line="252" w:lineRule="exact"/>
      </w:pPr>
      <w:r>
        <w:t>UL</w:t>
      </w:r>
      <w:r w:rsidR="002815C4">
        <w:t xml:space="preserve"> </w:t>
      </w:r>
      <w:r>
        <w:t>2515A</w:t>
      </w:r>
      <w:r>
        <w:rPr>
          <w:spacing w:val="-6"/>
        </w:rPr>
        <w:t xml:space="preserve"> </w:t>
      </w:r>
      <w:r>
        <w:t>(For</w:t>
      </w:r>
      <w:r>
        <w:rPr>
          <w:spacing w:val="-6"/>
        </w:rPr>
        <w:t xml:space="preserve"> </w:t>
      </w:r>
      <w:r>
        <w:t>Type</w:t>
      </w:r>
      <w:r>
        <w:rPr>
          <w:spacing w:val="-5"/>
        </w:rPr>
        <w:t xml:space="preserve"> </w:t>
      </w:r>
      <w:proofErr w:type="spellStart"/>
      <w:r w:rsidR="006E4D4D">
        <w:rPr>
          <w:spacing w:val="-5"/>
        </w:rPr>
        <w:t>BreathSaver</w:t>
      </w:r>
      <w:proofErr w:type="spellEnd"/>
      <w:r w:rsidR="006E4D4D">
        <w:rPr>
          <w:spacing w:val="-5"/>
        </w:rPr>
        <w:t xml:space="preserve">® </w:t>
      </w:r>
      <w:r>
        <w:t>XW</w:t>
      </w:r>
      <w:r>
        <w:rPr>
          <w:spacing w:val="-6"/>
        </w:rPr>
        <w:t xml:space="preserve"> </w:t>
      </w:r>
      <w:r>
        <w:rPr>
          <w:spacing w:val="-2"/>
        </w:rPr>
        <w:t>Only)</w:t>
      </w:r>
    </w:p>
    <w:p w14:paraId="753A2335" w14:textId="2CC23ED6" w:rsidR="00334AD0" w:rsidRDefault="00EA5D81">
      <w:pPr>
        <w:pStyle w:val="ListParagraph"/>
        <w:numPr>
          <w:ilvl w:val="3"/>
          <w:numId w:val="2"/>
        </w:numPr>
        <w:tabs>
          <w:tab w:val="left" w:pos="1990"/>
        </w:tabs>
      </w:pPr>
      <w:r>
        <w:t>CSA:</w:t>
      </w:r>
      <w:r>
        <w:rPr>
          <w:spacing w:val="-4"/>
        </w:rPr>
        <w:t xml:space="preserve"> </w:t>
      </w:r>
      <w:r>
        <w:t>C22.2</w:t>
      </w:r>
      <w:r>
        <w:rPr>
          <w:spacing w:val="-6"/>
        </w:rPr>
        <w:t xml:space="preserve"> </w:t>
      </w:r>
      <w:r>
        <w:t>No.</w:t>
      </w:r>
      <w:r>
        <w:rPr>
          <w:spacing w:val="-5"/>
        </w:rPr>
        <w:t xml:space="preserve"> </w:t>
      </w:r>
      <w:r>
        <w:t>2515.1-13</w:t>
      </w:r>
      <w:r>
        <w:rPr>
          <w:spacing w:val="-5"/>
        </w:rPr>
        <w:t xml:space="preserve"> </w:t>
      </w:r>
      <w:r>
        <w:t>(For</w:t>
      </w:r>
      <w:r>
        <w:rPr>
          <w:spacing w:val="-5"/>
        </w:rPr>
        <w:t xml:space="preserve"> </w:t>
      </w:r>
      <w:r>
        <w:t>Type</w:t>
      </w:r>
      <w:r>
        <w:rPr>
          <w:spacing w:val="-5"/>
        </w:rPr>
        <w:t xml:space="preserve"> </w:t>
      </w:r>
      <w:proofErr w:type="spellStart"/>
      <w:r w:rsidR="006E4D4D">
        <w:rPr>
          <w:spacing w:val="-5"/>
        </w:rPr>
        <w:t>BreathSaver</w:t>
      </w:r>
      <w:proofErr w:type="spellEnd"/>
      <w:r w:rsidR="006E4D4D">
        <w:rPr>
          <w:spacing w:val="-5"/>
        </w:rPr>
        <w:t xml:space="preserve">® </w:t>
      </w:r>
      <w:r>
        <w:t>XW</w:t>
      </w:r>
      <w:r>
        <w:rPr>
          <w:spacing w:val="-5"/>
        </w:rPr>
        <w:t xml:space="preserve"> </w:t>
      </w:r>
      <w:r>
        <w:rPr>
          <w:spacing w:val="-2"/>
        </w:rPr>
        <w:t>only)</w:t>
      </w:r>
    </w:p>
    <w:p w14:paraId="753A2336" w14:textId="50D4E13C" w:rsidR="00334AD0" w:rsidRDefault="00EA5D81">
      <w:pPr>
        <w:pStyle w:val="ListParagraph"/>
        <w:numPr>
          <w:ilvl w:val="3"/>
          <w:numId w:val="2"/>
        </w:numPr>
        <w:tabs>
          <w:tab w:val="left" w:pos="1990"/>
        </w:tabs>
        <w:ind w:right="219"/>
      </w:pPr>
      <w:r>
        <w:t>Manufacturer</w:t>
      </w:r>
      <w:r>
        <w:rPr>
          <w:spacing w:val="75"/>
        </w:rPr>
        <w:t xml:space="preserve"> </w:t>
      </w:r>
      <w:r>
        <w:t>and</w:t>
      </w:r>
      <w:r>
        <w:rPr>
          <w:spacing w:val="75"/>
        </w:rPr>
        <w:t xml:space="preserve"> </w:t>
      </w:r>
      <w:r>
        <w:t>reseller</w:t>
      </w:r>
      <w:r>
        <w:rPr>
          <w:spacing w:val="75"/>
        </w:rPr>
        <w:t xml:space="preserve"> </w:t>
      </w:r>
      <w:r>
        <w:t>(if</w:t>
      </w:r>
      <w:r w:rsidR="00276770">
        <w:rPr>
          <w:spacing w:val="75"/>
        </w:rPr>
        <w:t xml:space="preserve"> </w:t>
      </w:r>
      <w:r w:rsidR="00276770">
        <w:t>elbows w</w:t>
      </w:r>
      <w:r w:rsidR="00311D1A">
        <w:t>ere</w:t>
      </w:r>
      <w:r>
        <w:rPr>
          <w:spacing w:val="75"/>
        </w:rPr>
        <w:t xml:space="preserve"> </w:t>
      </w:r>
      <w:r>
        <w:t>modified</w:t>
      </w:r>
      <w:r>
        <w:rPr>
          <w:spacing w:val="75"/>
        </w:rPr>
        <w:t xml:space="preserve"> </w:t>
      </w:r>
      <w:r>
        <w:t>or</w:t>
      </w:r>
      <w:r>
        <w:rPr>
          <w:spacing w:val="75"/>
        </w:rPr>
        <w:t xml:space="preserve"> </w:t>
      </w:r>
      <w:r>
        <w:t>bent</w:t>
      </w:r>
      <w:r>
        <w:rPr>
          <w:spacing w:val="75"/>
        </w:rPr>
        <w:t xml:space="preserve"> </w:t>
      </w:r>
      <w:r>
        <w:t>other</w:t>
      </w:r>
      <w:r>
        <w:rPr>
          <w:spacing w:val="75"/>
        </w:rPr>
        <w:t xml:space="preserve"> </w:t>
      </w:r>
      <w:r>
        <w:t>than</w:t>
      </w:r>
      <w:r>
        <w:rPr>
          <w:spacing w:val="75"/>
        </w:rPr>
        <w:t xml:space="preserve"> </w:t>
      </w:r>
      <w:r>
        <w:t xml:space="preserve">by </w:t>
      </w:r>
      <w:r>
        <w:rPr>
          <w:spacing w:val="-2"/>
        </w:rPr>
        <w:t>manufacturer).</w:t>
      </w:r>
    </w:p>
    <w:p w14:paraId="753A2337" w14:textId="64E5E155" w:rsidR="00334AD0" w:rsidRDefault="00EA5D81">
      <w:pPr>
        <w:pStyle w:val="ListParagraph"/>
        <w:numPr>
          <w:ilvl w:val="3"/>
          <w:numId w:val="2"/>
        </w:numPr>
        <w:tabs>
          <w:tab w:val="left" w:pos="1990"/>
        </w:tabs>
        <w:spacing w:before="1"/>
      </w:pPr>
      <w:r>
        <w:t>Date</w:t>
      </w:r>
      <w:r>
        <w:rPr>
          <w:spacing w:val="-6"/>
        </w:rPr>
        <w:t xml:space="preserve"> </w:t>
      </w:r>
      <w:r>
        <w:t>of</w:t>
      </w:r>
      <w:r>
        <w:rPr>
          <w:spacing w:val="-6"/>
        </w:rPr>
        <w:t xml:space="preserve"> </w:t>
      </w:r>
      <w:r>
        <w:t>manufacturing</w:t>
      </w:r>
      <w:r>
        <w:rPr>
          <w:spacing w:val="-6"/>
        </w:rPr>
        <w:t xml:space="preserve"> </w:t>
      </w:r>
      <w:r>
        <w:t>of</w:t>
      </w:r>
      <w:r>
        <w:rPr>
          <w:spacing w:val="-7"/>
        </w:rPr>
        <w:t xml:space="preserve"> </w:t>
      </w:r>
      <w:r>
        <w:t>conduit,</w:t>
      </w:r>
      <w:r>
        <w:rPr>
          <w:spacing w:val="-5"/>
        </w:rPr>
        <w:t xml:space="preserve"> </w:t>
      </w:r>
      <w:r w:rsidR="006E4D4D">
        <w:t>elbows,</w:t>
      </w:r>
      <w:r>
        <w:rPr>
          <w:spacing w:val="-6"/>
        </w:rPr>
        <w:t xml:space="preserve"> </w:t>
      </w:r>
      <w:r>
        <w:t>and</w:t>
      </w:r>
      <w:r>
        <w:rPr>
          <w:spacing w:val="-6"/>
        </w:rPr>
        <w:t xml:space="preserve"> </w:t>
      </w:r>
      <w:r>
        <w:rPr>
          <w:spacing w:val="-2"/>
        </w:rPr>
        <w:t>fittings.</w:t>
      </w:r>
    </w:p>
    <w:p w14:paraId="753A2339" w14:textId="77777777" w:rsidR="00334AD0" w:rsidRDefault="00EA5D81">
      <w:pPr>
        <w:pStyle w:val="ListParagraph"/>
        <w:numPr>
          <w:ilvl w:val="2"/>
          <w:numId w:val="2"/>
        </w:numPr>
        <w:tabs>
          <w:tab w:val="left" w:pos="1181"/>
        </w:tabs>
        <w:spacing w:line="252" w:lineRule="exact"/>
      </w:pPr>
      <w:r>
        <w:t>Fittings,</w:t>
      </w:r>
      <w:r>
        <w:rPr>
          <w:spacing w:val="-6"/>
        </w:rPr>
        <w:t xml:space="preserve"> </w:t>
      </w:r>
      <w:r>
        <w:t>General:</w:t>
      </w:r>
      <w:r>
        <w:rPr>
          <w:spacing w:val="-6"/>
        </w:rPr>
        <w:t xml:space="preserve"> </w:t>
      </w:r>
      <w:r>
        <w:t>Listed</w:t>
      </w:r>
      <w:r>
        <w:rPr>
          <w:spacing w:val="-7"/>
        </w:rPr>
        <w:t xml:space="preserve"> </w:t>
      </w:r>
      <w:r>
        <w:t>and</w:t>
      </w:r>
      <w:r>
        <w:rPr>
          <w:spacing w:val="-6"/>
        </w:rPr>
        <w:t xml:space="preserve"> </w:t>
      </w:r>
      <w:r>
        <w:t>labeled</w:t>
      </w:r>
      <w:r>
        <w:rPr>
          <w:spacing w:val="-6"/>
        </w:rPr>
        <w:t xml:space="preserve"> </w:t>
      </w:r>
      <w:r>
        <w:t>for</w:t>
      </w:r>
      <w:r>
        <w:rPr>
          <w:spacing w:val="-6"/>
        </w:rPr>
        <w:t xml:space="preserve"> </w:t>
      </w:r>
      <w:r>
        <w:t>type</w:t>
      </w:r>
      <w:r>
        <w:rPr>
          <w:spacing w:val="-6"/>
        </w:rPr>
        <w:t xml:space="preserve"> </w:t>
      </w:r>
      <w:r>
        <w:t>of</w:t>
      </w:r>
      <w:r>
        <w:rPr>
          <w:spacing w:val="-6"/>
        </w:rPr>
        <w:t xml:space="preserve"> </w:t>
      </w:r>
      <w:r>
        <w:t>conduit,</w:t>
      </w:r>
      <w:r>
        <w:rPr>
          <w:spacing w:val="-6"/>
        </w:rPr>
        <w:t xml:space="preserve"> </w:t>
      </w:r>
      <w:r>
        <w:t>location,</w:t>
      </w:r>
      <w:r>
        <w:rPr>
          <w:spacing w:val="-6"/>
        </w:rPr>
        <w:t xml:space="preserve"> </w:t>
      </w:r>
      <w:r>
        <w:t>and</w:t>
      </w:r>
      <w:r>
        <w:rPr>
          <w:spacing w:val="-5"/>
        </w:rPr>
        <w:t xml:space="preserve"> </w:t>
      </w:r>
      <w:r>
        <w:rPr>
          <w:spacing w:val="-4"/>
        </w:rPr>
        <w:t>use.</w:t>
      </w:r>
    </w:p>
    <w:p w14:paraId="753A233A" w14:textId="51968C3E" w:rsidR="00334AD0" w:rsidRDefault="00EA5D81">
      <w:pPr>
        <w:pStyle w:val="ListParagraph"/>
        <w:numPr>
          <w:ilvl w:val="2"/>
          <w:numId w:val="2"/>
        </w:numPr>
        <w:tabs>
          <w:tab w:val="left" w:pos="1181"/>
        </w:tabs>
        <w:ind w:left="1179" w:right="219" w:hanging="360"/>
      </w:pPr>
      <w:r>
        <w:t>Fittings</w:t>
      </w:r>
      <w:r>
        <w:rPr>
          <w:spacing w:val="-16"/>
        </w:rPr>
        <w:t xml:space="preserve"> </w:t>
      </w:r>
      <w:r>
        <w:t>for</w:t>
      </w:r>
      <w:r>
        <w:rPr>
          <w:spacing w:val="-15"/>
        </w:rPr>
        <w:t xml:space="preserve"> </w:t>
      </w:r>
      <w:r>
        <w:t>RTRC</w:t>
      </w:r>
      <w:r>
        <w:rPr>
          <w:spacing w:val="-15"/>
        </w:rPr>
        <w:t xml:space="preserve"> </w:t>
      </w:r>
      <w:r w:rsidR="00E93BA0">
        <w:t>compl</w:t>
      </w:r>
      <w:r w:rsidR="002815C4">
        <w:t xml:space="preserve">y with </w:t>
      </w:r>
      <w:r>
        <w:t>UL</w:t>
      </w:r>
      <w:r w:rsidR="002815C4">
        <w:t xml:space="preserve"> </w:t>
      </w:r>
      <w:r>
        <w:t>2</w:t>
      </w:r>
      <w:r w:rsidR="00193ADA">
        <w:t>5</w:t>
      </w:r>
      <w:r>
        <w:t>15A</w:t>
      </w:r>
      <w:r w:rsidR="00193ADA">
        <w:rPr>
          <w:spacing w:val="-15"/>
        </w:rPr>
        <w:t>.</w:t>
      </w:r>
    </w:p>
    <w:p w14:paraId="753A233B" w14:textId="7479DB07" w:rsidR="00334AD0" w:rsidRDefault="00EA5D81">
      <w:pPr>
        <w:pStyle w:val="ListParagraph"/>
        <w:numPr>
          <w:ilvl w:val="2"/>
          <w:numId w:val="2"/>
        </w:numPr>
        <w:tabs>
          <w:tab w:val="left" w:pos="1181"/>
        </w:tabs>
        <w:spacing w:before="1"/>
        <w:ind w:left="1179" w:right="221" w:hanging="360"/>
      </w:pPr>
      <w:r>
        <w:t>Fittings</w:t>
      </w:r>
      <w:r>
        <w:rPr>
          <w:spacing w:val="-16"/>
        </w:rPr>
        <w:t xml:space="preserve"> </w:t>
      </w:r>
      <w:r>
        <w:t>for</w:t>
      </w:r>
      <w:r>
        <w:rPr>
          <w:spacing w:val="-15"/>
        </w:rPr>
        <w:t xml:space="preserve"> </w:t>
      </w:r>
      <w:r>
        <w:t>RTRC</w:t>
      </w:r>
      <w:r>
        <w:rPr>
          <w:spacing w:val="-15"/>
        </w:rPr>
        <w:t xml:space="preserve"> </w:t>
      </w:r>
      <w:r w:rsidR="00543290">
        <w:t>complies</w:t>
      </w:r>
      <w:r>
        <w:rPr>
          <w:spacing w:val="-15"/>
        </w:rPr>
        <w:t xml:space="preserve"> </w:t>
      </w:r>
      <w:r>
        <w:t>with</w:t>
      </w:r>
      <w:r>
        <w:rPr>
          <w:spacing w:val="-15"/>
        </w:rPr>
        <w:t xml:space="preserve"> </w:t>
      </w:r>
      <w:r>
        <w:t>CSA</w:t>
      </w:r>
      <w:r>
        <w:rPr>
          <w:spacing w:val="-15"/>
        </w:rPr>
        <w:t xml:space="preserve"> </w:t>
      </w:r>
      <w:r>
        <w:t>and</w:t>
      </w:r>
      <w:r>
        <w:rPr>
          <w:spacing w:val="-16"/>
        </w:rPr>
        <w:t xml:space="preserve"> </w:t>
      </w:r>
      <w:r>
        <w:t>manufactured</w:t>
      </w:r>
      <w:r>
        <w:rPr>
          <w:spacing w:val="-15"/>
        </w:rPr>
        <w:t xml:space="preserve"> </w:t>
      </w:r>
      <w:r>
        <w:t>in</w:t>
      </w:r>
      <w:r>
        <w:rPr>
          <w:spacing w:val="-15"/>
        </w:rPr>
        <w:t xml:space="preserve"> </w:t>
      </w:r>
      <w:r>
        <w:t>accordance</w:t>
      </w:r>
      <w:r>
        <w:rPr>
          <w:spacing w:val="-16"/>
        </w:rPr>
        <w:t xml:space="preserve"> </w:t>
      </w:r>
      <w:r w:rsidR="00193ADA">
        <w:t xml:space="preserve">with </w:t>
      </w:r>
      <w:r>
        <w:t>CSA: C22.2 No. 2515.1-13</w:t>
      </w:r>
    </w:p>
    <w:p w14:paraId="753A233C" w14:textId="4EB197EB" w:rsidR="00334AD0" w:rsidRDefault="00EA5D81">
      <w:pPr>
        <w:pStyle w:val="ListParagraph"/>
        <w:numPr>
          <w:ilvl w:val="2"/>
          <w:numId w:val="2"/>
        </w:numPr>
        <w:tabs>
          <w:tab w:val="left" w:pos="1180"/>
          <w:tab w:val="left" w:pos="1181"/>
        </w:tabs>
        <w:spacing w:line="252" w:lineRule="exact"/>
      </w:pPr>
      <w:r>
        <w:t>Adhesives</w:t>
      </w:r>
      <w:r w:rsidR="00B01F3A">
        <w:t xml:space="preserve"> by Atkore FR</w:t>
      </w:r>
      <w:r w:rsidR="001824C5">
        <w:t>E®</w:t>
      </w:r>
      <w:r w:rsidR="00925970">
        <w:t xml:space="preserve"> Composites</w:t>
      </w:r>
      <w:r>
        <w:t>:</w:t>
      </w:r>
      <w:r>
        <w:rPr>
          <w:spacing w:val="-9"/>
        </w:rPr>
        <w:t xml:space="preserve"> </w:t>
      </w:r>
      <w:r>
        <w:t>As</w:t>
      </w:r>
      <w:r>
        <w:rPr>
          <w:spacing w:val="-8"/>
        </w:rPr>
        <w:t xml:space="preserve"> </w:t>
      </w:r>
      <w:r>
        <w:t>recommended</w:t>
      </w:r>
      <w:r>
        <w:rPr>
          <w:spacing w:val="-7"/>
        </w:rPr>
        <w:t xml:space="preserve"> </w:t>
      </w:r>
      <w:r>
        <w:t>by</w:t>
      </w:r>
      <w:r>
        <w:rPr>
          <w:spacing w:val="-8"/>
        </w:rPr>
        <w:t xml:space="preserve"> </w:t>
      </w:r>
      <w:r>
        <w:t>conduit</w:t>
      </w:r>
      <w:r>
        <w:rPr>
          <w:spacing w:val="-7"/>
        </w:rPr>
        <w:t xml:space="preserve"> </w:t>
      </w:r>
      <w:r>
        <w:rPr>
          <w:spacing w:val="-2"/>
        </w:rPr>
        <w:t>manufacturer.</w:t>
      </w:r>
    </w:p>
    <w:p w14:paraId="753A233D" w14:textId="77777777" w:rsidR="00334AD0" w:rsidRDefault="00EA5D81">
      <w:pPr>
        <w:ind w:left="460"/>
      </w:pPr>
      <w:r>
        <w:rPr>
          <w:w w:val="99"/>
        </w:rPr>
        <w:t>.</w:t>
      </w:r>
    </w:p>
    <w:p w14:paraId="753A233F" w14:textId="00A8F827" w:rsidR="00334AD0" w:rsidRDefault="00EA5D81">
      <w:pPr>
        <w:pStyle w:val="ListParagraph"/>
        <w:numPr>
          <w:ilvl w:val="1"/>
          <w:numId w:val="2"/>
        </w:numPr>
        <w:tabs>
          <w:tab w:val="left" w:pos="820"/>
        </w:tabs>
        <w:spacing w:before="92"/>
        <w:ind w:left="819" w:hanging="360"/>
      </w:pPr>
      <w:r>
        <w:t>2-HOUR</w:t>
      </w:r>
      <w:r>
        <w:rPr>
          <w:spacing w:val="-7"/>
        </w:rPr>
        <w:t xml:space="preserve"> </w:t>
      </w:r>
      <w:r>
        <w:t>FIRE</w:t>
      </w:r>
      <w:r>
        <w:rPr>
          <w:spacing w:val="-6"/>
        </w:rPr>
        <w:t xml:space="preserve"> </w:t>
      </w:r>
      <w:r>
        <w:t>RATED</w:t>
      </w:r>
      <w:r>
        <w:rPr>
          <w:spacing w:val="-6"/>
        </w:rPr>
        <w:t xml:space="preserve"> </w:t>
      </w:r>
      <w:r>
        <w:t>CONDUIT</w:t>
      </w:r>
      <w:r>
        <w:rPr>
          <w:spacing w:val="-6"/>
        </w:rPr>
        <w:t xml:space="preserve"> </w:t>
      </w:r>
      <w:r>
        <w:t>SYSTEM</w:t>
      </w:r>
      <w:r>
        <w:rPr>
          <w:spacing w:val="-7"/>
        </w:rPr>
        <w:t xml:space="preserve"> </w:t>
      </w:r>
      <w:r>
        <w:t>–</w:t>
      </w:r>
      <w:r>
        <w:rPr>
          <w:spacing w:val="-6"/>
        </w:rPr>
        <w:t xml:space="preserve"> </w:t>
      </w:r>
      <w:r>
        <w:t>RTRC</w:t>
      </w:r>
      <w:r>
        <w:rPr>
          <w:spacing w:val="-6"/>
        </w:rPr>
        <w:t xml:space="preserve"> </w:t>
      </w:r>
      <w:r w:rsidR="00FD05A3">
        <w:t xml:space="preserve">TYPE </w:t>
      </w:r>
      <w:r w:rsidR="00FD05A3">
        <w:rPr>
          <w:spacing w:val="-7"/>
        </w:rPr>
        <w:t>XW</w:t>
      </w:r>
    </w:p>
    <w:p w14:paraId="753A2340" w14:textId="77777777" w:rsidR="00334AD0" w:rsidRDefault="00334AD0">
      <w:pPr>
        <w:pStyle w:val="BodyText"/>
        <w:spacing w:before="11"/>
        <w:rPr>
          <w:sz w:val="21"/>
        </w:rPr>
      </w:pPr>
    </w:p>
    <w:p w14:paraId="753A2341" w14:textId="77777777" w:rsidR="00334AD0" w:rsidRDefault="00EA5D81">
      <w:pPr>
        <w:pStyle w:val="BodyText"/>
        <w:ind w:left="820"/>
      </w:pPr>
      <w:r>
        <w:t>The</w:t>
      </w:r>
      <w:r>
        <w:rPr>
          <w:spacing w:val="-6"/>
        </w:rPr>
        <w:t xml:space="preserve"> </w:t>
      </w:r>
      <w:r>
        <w:t>conduit</w:t>
      </w:r>
      <w:r>
        <w:rPr>
          <w:spacing w:val="-6"/>
        </w:rPr>
        <w:t xml:space="preserve"> </w:t>
      </w:r>
      <w:r>
        <w:t>product</w:t>
      </w:r>
      <w:r>
        <w:rPr>
          <w:spacing w:val="-6"/>
        </w:rPr>
        <w:t xml:space="preserve"> </w:t>
      </w:r>
      <w:r>
        <w:t>listed</w:t>
      </w:r>
      <w:r>
        <w:rPr>
          <w:spacing w:val="-6"/>
        </w:rPr>
        <w:t xml:space="preserve"> </w:t>
      </w:r>
      <w:r>
        <w:t>below,</w:t>
      </w:r>
      <w:r>
        <w:rPr>
          <w:spacing w:val="-5"/>
        </w:rPr>
        <w:t xml:space="preserve"> </w:t>
      </w:r>
      <w:r>
        <w:t>shall</w:t>
      </w:r>
      <w:r>
        <w:rPr>
          <w:spacing w:val="-6"/>
        </w:rPr>
        <w:t xml:space="preserve"> </w:t>
      </w:r>
      <w:r>
        <w:t>be</w:t>
      </w:r>
      <w:r>
        <w:rPr>
          <w:spacing w:val="-5"/>
        </w:rPr>
        <w:t xml:space="preserve"> </w:t>
      </w:r>
      <w:r>
        <w:rPr>
          <w:spacing w:val="-2"/>
        </w:rPr>
        <w:t>used.</w:t>
      </w:r>
    </w:p>
    <w:p w14:paraId="753A2342" w14:textId="77777777" w:rsidR="00334AD0" w:rsidRDefault="00334AD0">
      <w:pPr>
        <w:pStyle w:val="BodyText"/>
      </w:pPr>
    </w:p>
    <w:p w14:paraId="753A2343" w14:textId="43E21060" w:rsidR="00334AD0" w:rsidRDefault="00B33CB1">
      <w:pPr>
        <w:pStyle w:val="ListParagraph"/>
        <w:numPr>
          <w:ilvl w:val="2"/>
          <w:numId w:val="2"/>
        </w:numPr>
        <w:tabs>
          <w:tab w:val="left" w:pos="1181"/>
        </w:tabs>
        <w:jc w:val="both"/>
      </w:pPr>
      <w:r>
        <w:t xml:space="preserve">Basis-or-Design </w:t>
      </w:r>
      <w:r w:rsidR="00464A6C">
        <w:t>Product;</w:t>
      </w:r>
      <w:r w:rsidR="006E4D4D">
        <w:t xml:space="preserve"> </w:t>
      </w:r>
      <w:proofErr w:type="spellStart"/>
      <w:r w:rsidR="006E4D4D">
        <w:t>B</w:t>
      </w:r>
      <w:r w:rsidR="00EA5D81">
        <w:t>reathSaver</w:t>
      </w:r>
      <w:proofErr w:type="spellEnd"/>
      <w:r w:rsidR="00EA5D81">
        <w:t>®</w:t>
      </w:r>
      <w:r w:rsidR="006E4D4D">
        <w:rPr>
          <w:spacing w:val="-7"/>
        </w:rPr>
        <w:t xml:space="preserve"> XW </w:t>
      </w:r>
      <w:r w:rsidR="00EA5D81">
        <w:t>Fiberglass</w:t>
      </w:r>
      <w:r w:rsidR="00EA5D81">
        <w:rPr>
          <w:spacing w:val="-7"/>
        </w:rPr>
        <w:t xml:space="preserve"> </w:t>
      </w:r>
      <w:r w:rsidR="00EA5D81">
        <w:t>Phenolic</w:t>
      </w:r>
      <w:r w:rsidR="00EA5D81">
        <w:rPr>
          <w:spacing w:val="-7"/>
        </w:rPr>
        <w:t xml:space="preserve"> </w:t>
      </w:r>
      <w:r w:rsidR="002815C4">
        <w:t>C</w:t>
      </w:r>
      <w:r w:rsidR="00EA5D81">
        <w:t>onduit</w:t>
      </w:r>
      <w:r w:rsidR="00EA5D81">
        <w:rPr>
          <w:spacing w:val="-7"/>
        </w:rPr>
        <w:t xml:space="preserve"> </w:t>
      </w:r>
      <w:r w:rsidR="00EA5D81">
        <w:t>by</w:t>
      </w:r>
      <w:r w:rsidR="00EA5D81">
        <w:rPr>
          <w:spacing w:val="-6"/>
        </w:rPr>
        <w:t xml:space="preserve"> </w:t>
      </w:r>
      <w:r w:rsidR="00E3645D">
        <w:rPr>
          <w:spacing w:val="-6"/>
        </w:rPr>
        <w:t xml:space="preserve">Atkore </w:t>
      </w:r>
      <w:r w:rsidR="00EA5D81">
        <w:t>FRE</w:t>
      </w:r>
      <w:r w:rsidR="00193ADA">
        <w:t xml:space="preserve">® </w:t>
      </w:r>
      <w:r w:rsidR="00EA5D81">
        <w:t>Composites</w:t>
      </w:r>
      <w:r w:rsidR="005D4E9E">
        <w:t xml:space="preserve"> </w:t>
      </w:r>
      <w:r w:rsidR="000F3504">
        <w:t xml:space="preserve">(RTRC) </w:t>
      </w:r>
      <w:r w:rsidR="005D4E9E">
        <w:t>for both vertical and horizontal installations</w:t>
      </w:r>
      <w:r w:rsidR="00B750C0">
        <w:t>.</w:t>
      </w:r>
    </w:p>
    <w:p w14:paraId="753A2344" w14:textId="7223C9F2" w:rsidR="00334AD0" w:rsidRDefault="00EA5D81" w:rsidP="003D507E">
      <w:pPr>
        <w:pStyle w:val="ListParagraph"/>
        <w:numPr>
          <w:ilvl w:val="0"/>
          <w:numId w:val="11"/>
        </w:numPr>
        <w:tabs>
          <w:tab w:val="left" w:pos="1181"/>
        </w:tabs>
        <w:spacing w:before="1"/>
        <w:ind w:right="219"/>
        <w:jc w:val="both"/>
      </w:pPr>
      <w:r>
        <w:t>Conduit Type</w:t>
      </w:r>
      <w:r w:rsidR="006E4D4D">
        <w:t xml:space="preserve"> </w:t>
      </w:r>
      <w:proofErr w:type="spellStart"/>
      <w:r w:rsidR="006E4D4D">
        <w:t>BreathSaver</w:t>
      </w:r>
      <w:proofErr w:type="spellEnd"/>
      <w:r w:rsidR="006E4D4D">
        <w:t>®</w:t>
      </w:r>
      <w:r>
        <w:t xml:space="preserve"> XW </w:t>
      </w:r>
      <w:r w:rsidR="00786CEE">
        <w:t xml:space="preserve">is </w:t>
      </w:r>
      <w:r w:rsidR="002815C4">
        <w:t>c</w:t>
      </w:r>
      <w:r>
        <w:t>ertified for 2 Hour Fire rating installations</w:t>
      </w:r>
      <w:r w:rsidR="001E4330">
        <w:t xml:space="preserve"> as per</w:t>
      </w:r>
      <w:r>
        <w:t xml:space="preserve"> (UL</w:t>
      </w:r>
      <w:r w:rsidR="003D507E">
        <w:t xml:space="preserve"> </w:t>
      </w:r>
      <w:r>
        <w:t xml:space="preserve">FHIT System No. 25C </w:t>
      </w:r>
      <w:r w:rsidR="001E4330">
        <w:t>(UL</w:t>
      </w:r>
      <w:r w:rsidR="00D660F3">
        <w:t xml:space="preserve"> </w:t>
      </w:r>
      <w:r w:rsidR="001E4330">
        <w:t xml:space="preserve">FHIT </w:t>
      </w:r>
      <w:r w:rsidR="00533E6B">
        <w:t>No.</w:t>
      </w:r>
      <w:r w:rsidR="00904806">
        <w:t xml:space="preserve">25D 1-Hour </w:t>
      </w:r>
      <w:r w:rsidR="001E4330">
        <w:t>Fire Rated</w:t>
      </w:r>
      <w:r w:rsidR="00904806">
        <w:t>).</w:t>
      </w:r>
    </w:p>
    <w:p w14:paraId="3835D206" w14:textId="791D636E" w:rsidR="002A58B0" w:rsidRDefault="002A58B0" w:rsidP="003D507E">
      <w:pPr>
        <w:pStyle w:val="ListParagraph"/>
        <w:numPr>
          <w:ilvl w:val="0"/>
          <w:numId w:val="11"/>
        </w:numPr>
        <w:tabs>
          <w:tab w:val="left" w:pos="1181"/>
        </w:tabs>
        <w:spacing w:before="1"/>
        <w:ind w:right="219"/>
        <w:jc w:val="both"/>
      </w:pPr>
      <w:r>
        <w:t xml:space="preserve">Conduit Type </w:t>
      </w:r>
      <w:proofErr w:type="spellStart"/>
      <w:r w:rsidR="006E4D4D">
        <w:t>BreathSaver</w:t>
      </w:r>
      <w:proofErr w:type="spellEnd"/>
      <w:r w:rsidR="006E4D4D">
        <w:t xml:space="preserve">® </w:t>
      </w:r>
      <w:r>
        <w:t xml:space="preserve">XW is </w:t>
      </w:r>
      <w:r w:rsidR="00C54CA5">
        <w:t>c</w:t>
      </w:r>
      <w:r>
        <w:t>ertified for 1</w:t>
      </w:r>
      <w:r w:rsidR="00C54CA5">
        <w:t>-ho</w:t>
      </w:r>
      <w:r w:rsidR="0094411F">
        <w:t>u</w:t>
      </w:r>
      <w:r w:rsidR="00C54CA5">
        <w:t>r f</w:t>
      </w:r>
      <w:r>
        <w:t xml:space="preserve">ire </w:t>
      </w:r>
      <w:r w:rsidR="0095548B">
        <w:t>rating installations (</w:t>
      </w:r>
      <w:r w:rsidR="00DB7C8D">
        <w:t>U</w:t>
      </w:r>
      <w:r w:rsidR="00904806">
        <w:t>L</w:t>
      </w:r>
      <w:r w:rsidR="00DB7C8D">
        <w:t xml:space="preserve"> </w:t>
      </w:r>
      <w:r w:rsidR="0095548B">
        <w:t>FHIT7</w:t>
      </w:r>
      <w:r w:rsidR="00533E6B">
        <w:t xml:space="preserve"> No.</w:t>
      </w:r>
      <w:r w:rsidR="0095548B">
        <w:t>25</w:t>
      </w:r>
      <w:r w:rsidR="00DB7C8D">
        <w:t>D</w:t>
      </w:r>
      <w:r w:rsidR="0095548B">
        <w:t xml:space="preserve"> for Canada</w:t>
      </w:r>
      <w:r w:rsidR="00DB7C8D">
        <w:t>).</w:t>
      </w:r>
    </w:p>
    <w:p w14:paraId="753A2345" w14:textId="67FB1CF6" w:rsidR="00334AD0" w:rsidRDefault="00EA5D81" w:rsidP="003D507E">
      <w:pPr>
        <w:pStyle w:val="ListParagraph"/>
        <w:numPr>
          <w:ilvl w:val="0"/>
          <w:numId w:val="11"/>
        </w:numPr>
        <w:tabs>
          <w:tab w:val="left" w:pos="1181"/>
        </w:tabs>
        <w:ind w:right="218"/>
        <w:jc w:val="both"/>
      </w:pPr>
      <w:r>
        <w:t xml:space="preserve">Conduit Type </w:t>
      </w:r>
      <w:proofErr w:type="spellStart"/>
      <w:r w:rsidR="006E4D4D">
        <w:t>BreathSaver</w:t>
      </w:r>
      <w:proofErr w:type="spellEnd"/>
      <w:r w:rsidR="006E4D4D">
        <w:t xml:space="preserve">® </w:t>
      </w:r>
      <w:r>
        <w:t xml:space="preserve">XW </w:t>
      </w:r>
      <w:r w:rsidR="002D28D1">
        <w:t>conforms to</w:t>
      </w:r>
      <w:r>
        <w:t xml:space="preserve"> the requirements of NFPA 130 for Noncombustible Material and Limited-Combustible Material for 1</w:t>
      </w:r>
      <w:r w:rsidR="0094411F">
        <w:t xml:space="preserve">-hour fire </w:t>
      </w:r>
      <w:r>
        <w:t xml:space="preserve">rating including </w:t>
      </w:r>
      <w:r w:rsidR="0094411F">
        <w:t>w</w:t>
      </w:r>
      <w:r>
        <w:t>et</w:t>
      </w:r>
      <w:r w:rsidR="00E4779B">
        <w:t xml:space="preserve"> l</w:t>
      </w:r>
      <w:r>
        <w:t xml:space="preserve">ocations for </w:t>
      </w:r>
      <w:r w:rsidR="00E4779B">
        <w:t>F</w:t>
      </w:r>
      <w:r>
        <w:t xml:space="preserve">ire </w:t>
      </w:r>
      <w:r w:rsidR="00E4779B">
        <w:t>R</w:t>
      </w:r>
      <w:r>
        <w:t xml:space="preserve">esistive </w:t>
      </w:r>
      <w:r w:rsidR="00E4779B">
        <w:t>C</w:t>
      </w:r>
      <w:r>
        <w:t>ables.</w:t>
      </w:r>
    </w:p>
    <w:p w14:paraId="753A2346" w14:textId="7E93018E" w:rsidR="00334AD0" w:rsidRDefault="00EA5D81" w:rsidP="003D507E">
      <w:pPr>
        <w:pStyle w:val="ListParagraph"/>
        <w:numPr>
          <w:ilvl w:val="0"/>
          <w:numId w:val="11"/>
        </w:numPr>
        <w:tabs>
          <w:tab w:val="left" w:pos="1181"/>
        </w:tabs>
        <w:ind w:right="216"/>
        <w:jc w:val="both"/>
      </w:pPr>
      <w:r>
        <w:t>Conduit</w:t>
      </w:r>
      <w:r w:rsidR="00866F2B">
        <w:t xml:space="preserve"> </w:t>
      </w:r>
      <w:r>
        <w:t xml:space="preserve">Type </w:t>
      </w:r>
      <w:proofErr w:type="spellStart"/>
      <w:r w:rsidR="00866F2B">
        <w:t>BreathSaver</w:t>
      </w:r>
      <w:proofErr w:type="spellEnd"/>
      <w:r w:rsidR="00866F2B">
        <w:t xml:space="preserve">® </w:t>
      </w:r>
      <w:r>
        <w:t>XW compl</w:t>
      </w:r>
      <w:r w:rsidR="00E93BA0">
        <w:t>ies</w:t>
      </w:r>
      <w:r>
        <w:t xml:space="preserve"> with the applicable requirements for Noncombustible Material in NFPA 502 for 2 Hour Fire rating including </w:t>
      </w:r>
      <w:r w:rsidR="00E4779B">
        <w:t>w</w:t>
      </w:r>
      <w:r>
        <w:t xml:space="preserve">et </w:t>
      </w:r>
      <w:r w:rsidR="00E4779B">
        <w:t>l</w:t>
      </w:r>
      <w:r>
        <w:t xml:space="preserve">ocations for </w:t>
      </w:r>
      <w:r w:rsidR="00E4779B">
        <w:t>F</w:t>
      </w:r>
      <w:r>
        <w:t xml:space="preserve">ire </w:t>
      </w:r>
      <w:r w:rsidR="00E4779B">
        <w:t>R</w:t>
      </w:r>
      <w:r>
        <w:t xml:space="preserve">esistive </w:t>
      </w:r>
      <w:r w:rsidR="00E4779B">
        <w:t>C</w:t>
      </w:r>
      <w:r>
        <w:t>ables.</w:t>
      </w:r>
    </w:p>
    <w:p w14:paraId="753A2347" w14:textId="77777777" w:rsidR="00334AD0" w:rsidRDefault="00EA5D81" w:rsidP="003D507E">
      <w:pPr>
        <w:pStyle w:val="ListParagraph"/>
        <w:numPr>
          <w:ilvl w:val="0"/>
          <w:numId w:val="11"/>
        </w:numPr>
        <w:tabs>
          <w:tab w:val="left" w:pos="1181"/>
        </w:tabs>
        <w:ind w:right="218"/>
        <w:jc w:val="both"/>
      </w:pPr>
      <w:r>
        <w:t>Provide</w:t>
      </w:r>
      <w:r>
        <w:rPr>
          <w:spacing w:val="-4"/>
        </w:rPr>
        <w:t xml:space="preserve"> </w:t>
      </w:r>
      <w:r>
        <w:t>a</w:t>
      </w:r>
      <w:r>
        <w:rPr>
          <w:spacing w:val="-4"/>
        </w:rPr>
        <w:t xml:space="preserve"> </w:t>
      </w:r>
      <w:r>
        <w:t>rigid</w:t>
      </w:r>
      <w:r>
        <w:rPr>
          <w:spacing w:val="-4"/>
        </w:rPr>
        <w:t xml:space="preserve"> </w:t>
      </w:r>
      <w:r>
        <w:t>non-metallic</w:t>
      </w:r>
      <w:r>
        <w:rPr>
          <w:spacing w:val="-4"/>
        </w:rPr>
        <w:t xml:space="preserve"> </w:t>
      </w:r>
      <w:r>
        <w:t>low</w:t>
      </w:r>
      <w:r>
        <w:rPr>
          <w:spacing w:val="-4"/>
        </w:rPr>
        <w:t xml:space="preserve"> </w:t>
      </w:r>
      <w:r>
        <w:t>smoke,</w:t>
      </w:r>
      <w:r>
        <w:rPr>
          <w:spacing w:val="-4"/>
        </w:rPr>
        <w:t xml:space="preserve"> </w:t>
      </w:r>
      <w:r>
        <w:t>zero</w:t>
      </w:r>
      <w:r>
        <w:rPr>
          <w:spacing w:val="-5"/>
        </w:rPr>
        <w:t xml:space="preserve"> </w:t>
      </w:r>
      <w:r>
        <w:t>halogen,</w:t>
      </w:r>
      <w:r>
        <w:rPr>
          <w:spacing w:val="-4"/>
        </w:rPr>
        <w:t xml:space="preserve"> </w:t>
      </w:r>
      <w:r>
        <w:t>phenolic</w:t>
      </w:r>
      <w:r>
        <w:rPr>
          <w:spacing w:val="-4"/>
        </w:rPr>
        <w:t xml:space="preserve"> </w:t>
      </w:r>
      <w:r>
        <w:t>RTRC</w:t>
      </w:r>
      <w:r>
        <w:rPr>
          <w:spacing w:val="-4"/>
        </w:rPr>
        <w:t xml:space="preserve"> </w:t>
      </w:r>
      <w:r>
        <w:t>conduit,</w:t>
      </w:r>
      <w:r>
        <w:rPr>
          <w:spacing w:val="-4"/>
        </w:rPr>
        <w:t xml:space="preserve"> </w:t>
      </w:r>
      <w:r>
        <w:t xml:space="preserve">couplings, expansion joints, elbows, split stop rings and box connectors as indicated on the Contract Drawings. Conduit shall be </w:t>
      </w:r>
      <w:proofErr w:type="gramStart"/>
      <w:r>
        <w:t>fire</w:t>
      </w:r>
      <w:proofErr w:type="gramEnd"/>
      <w:r>
        <w:t xml:space="preserve"> resistant and low smoke producing.</w:t>
      </w:r>
    </w:p>
    <w:p w14:paraId="753A2348" w14:textId="4E48D88F" w:rsidR="00334AD0" w:rsidRDefault="00EA5D81" w:rsidP="003D507E">
      <w:pPr>
        <w:pStyle w:val="ListParagraph"/>
        <w:numPr>
          <w:ilvl w:val="0"/>
          <w:numId w:val="11"/>
        </w:numPr>
        <w:tabs>
          <w:tab w:val="left" w:pos="1181"/>
        </w:tabs>
        <w:ind w:right="219"/>
        <w:jc w:val="both"/>
      </w:pPr>
      <w:r>
        <w:t xml:space="preserve">Conduit and Fittings shall utilize </w:t>
      </w:r>
      <w:r w:rsidR="0045448B">
        <w:t>a s</w:t>
      </w:r>
      <w:r>
        <w:t xml:space="preserve">traight socket joint with a </w:t>
      </w:r>
      <w:r w:rsidR="00174649">
        <w:t>d</w:t>
      </w:r>
      <w:r>
        <w:t xml:space="preserve">ual </w:t>
      </w:r>
      <w:r w:rsidR="00174649">
        <w:t>c</w:t>
      </w:r>
      <w:r>
        <w:t xml:space="preserve">artridge </w:t>
      </w:r>
      <w:r w:rsidR="00174649">
        <w:t>ad</w:t>
      </w:r>
      <w:r>
        <w:t xml:space="preserve">hesive </w:t>
      </w:r>
      <w:r w:rsidR="00174649">
        <w:t>k</w:t>
      </w:r>
      <w:r>
        <w:t xml:space="preserve">it by </w:t>
      </w:r>
      <w:r w:rsidR="00B82BAD">
        <w:t xml:space="preserve">Atkore </w:t>
      </w:r>
      <w:r>
        <w:t>FRE</w:t>
      </w:r>
      <w:r w:rsidR="00564214">
        <w:t>®</w:t>
      </w:r>
      <w:r>
        <w:t xml:space="preserve"> Composites or approved equal per </w:t>
      </w:r>
      <w:r w:rsidR="00174649">
        <w:t>m</w:t>
      </w:r>
      <w:r>
        <w:t>anufacturer's recommendations.</w:t>
      </w:r>
    </w:p>
    <w:p w14:paraId="753A2349" w14:textId="77777777" w:rsidR="00334AD0" w:rsidRDefault="00EA5D81" w:rsidP="003D507E">
      <w:pPr>
        <w:pStyle w:val="ListParagraph"/>
        <w:numPr>
          <w:ilvl w:val="0"/>
          <w:numId w:val="11"/>
        </w:numPr>
        <w:tabs>
          <w:tab w:val="left" w:pos="1181"/>
        </w:tabs>
        <w:ind w:right="220"/>
        <w:jc w:val="both"/>
      </w:pPr>
      <w:r>
        <w:t>Conduit shall have a flame spread index and a smoke developed index below 50 (i.e., a 25/50 rating) when tested per applicable standards.</w:t>
      </w:r>
    </w:p>
    <w:p w14:paraId="706C43E0" w14:textId="77777777" w:rsidR="00D5195F" w:rsidRDefault="00D5195F" w:rsidP="00D5195F">
      <w:pPr>
        <w:pStyle w:val="ListParagraph"/>
        <w:tabs>
          <w:tab w:val="left" w:pos="1181"/>
        </w:tabs>
        <w:ind w:left="1170" w:right="220" w:firstLine="0"/>
        <w:jc w:val="both"/>
      </w:pPr>
    </w:p>
    <w:p w14:paraId="12CF15BE" w14:textId="77777777" w:rsidR="00D5195F" w:rsidRDefault="00D5195F" w:rsidP="00D5195F">
      <w:pPr>
        <w:pStyle w:val="ListParagraph"/>
        <w:tabs>
          <w:tab w:val="left" w:pos="1181"/>
        </w:tabs>
        <w:ind w:left="1170" w:right="220" w:firstLine="0"/>
        <w:jc w:val="both"/>
      </w:pPr>
    </w:p>
    <w:p w14:paraId="3C1584B2" w14:textId="77777777" w:rsidR="00D5195F" w:rsidRDefault="00D5195F" w:rsidP="00D5195F">
      <w:pPr>
        <w:pStyle w:val="Heading1"/>
        <w:ind w:left="0" w:firstLine="0"/>
      </w:pPr>
      <w:r>
        <w:lastRenderedPageBreak/>
        <w:t>PART</w:t>
      </w:r>
      <w:r>
        <w:rPr>
          <w:spacing w:val="-3"/>
        </w:rPr>
        <w:t xml:space="preserve"> </w:t>
      </w:r>
      <w:r>
        <w:t>3</w:t>
      </w:r>
      <w:r>
        <w:rPr>
          <w:spacing w:val="-3"/>
        </w:rPr>
        <w:t xml:space="preserve"> </w:t>
      </w:r>
      <w:r>
        <w:t>–</w:t>
      </w:r>
      <w:r>
        <w:rPr>
          <w:spacing w:val="-3"/>
        </w:rPr>
        <w:t xml:space="preserve"> </w:t>
      </w:r>
      <w:r w:rsidRPr="00120725">
        <w:rPr>
          <w:szCs w:val="24"/>
        </w:rPr>
        <w:t>EXECUTION</w:t>
      </w:r>
    </w:p>
    <w:p w14:paraId="67A15A13" w14:textId="77777777" w:rsidR="00D5195F" w:rsidRDefault="00D5195F">
      <w:pPr>
        <w:pStyle w:val="BodyText"/>
        <w:spacing w:before="11"/>
        <w:rPr>
          <w:sz w:val="21"/>
        </w:rPr>
      </w:pPr>
    </w:p>
    <w:p w14:paraId="753A234B" w14:textId="77777777" w:rsidR="00334AD0" w:rsidRDefault="00EA5D81">
      <w:pPr>
        <w:pStyle w:val="Heading1"/>
        <w:numPr>
          <w:ilvl w:val="1"/>
          <w:numId w:val="1"/>
        </w:numPr>
        <w:tabs>
          <w:tab w:val="left" w:pos="827"/>
        </w:tabs>
      </w:pPr>
      <w:r>
        <w:rPr>
          <w:spacing w:val="-2"/>
        </w:rPr>
        <w:t>INSTALLATION</w:t>
      </w:r>
    </w:p>
    <w:p w14:paraId="753A234C" w14:textId="77777777" w:rsidR="00334AD0" w:rsidRDefault="00334AD0">
      <w:pPr>
        <w:pStyle w:val="BodyText"/>
      </w:pPr>
    </w:p>
    <w:p w14:paraId="753A234D" w14:textId="77777777" w:rsidR="00334AD0" w:rsidRDefault="00EA5D81">
      <w:pPr>
        <w:pStyle w:val="ListParagraph"/>
        <w:numPr>
          <w:ilvl w:val="2"/>
          <w:numId w:val="1"/>
        </w:numPr>
        <w:tabs>
          <w:tab w:val="left" w:pos="1181"/>
        </w:tabs>
        <w:ind w:left="1179" w:right="218" w:hanging="360"/>
        <w:jc w:val="both"/>
      </w:pPr>
      <w:r>
        <w:t>Reinforced</w:t>
      </w:r>
      <w:r>
        <w:rPr>
          <w:spacing w:val="-3"/>
        </w:rPr>
        <w:t xml:space="preserve"> </w:t>
      </w:r>
      <w:r>
        <w:t>Thermosetting</w:t>
      </w:r>
      <w:r>
        <w:rPr>
          <w:spacing w:val="-3"/>
        </w:rPr>
        <w:t xml:space="preserve"> </w:t>
      </w:r>
      <w:r>
        <w:t>Resin</w:t>
      </w:r>
      <w:r>
        <w:rPr>
          <w:spacing w:val="-3"/>
        </w:rPr>
        <w:t xml:space="preserve"> </w:t>
      </w:r>
      <w:r>
        <w:t>Conduit</w:t>
      </w:r>
      <w:r>
        <w:rPr>
          <w:spacing w:val="-3"/>
        </w:rPr>
        <w:t xml:space="preserve"> </w:t>
      </w:r>
      <w:r>
        <w:t>-</w:t>
      </w:r>
      <w:r>
        <w:rPr>
          <w:spacing w:val="-3"/>
        </w:rPr>
        <w:t xml:space="preserve"> </w:t>
      </w:r>
      <w:r>
        <w:t>Phenolic,</w:t>
      </w:r>
      <w:r>
        <w:rPr>
          <w:spacing w:val="-3"/>
        </w:rPr>
        <w:t xml:space="preserve"> </w:t>
      </w:r>
      <w:r>
        <w:t>elbows</w:t>
      </w:r>
      <w:r>
        <w:rPr>
          <w:spacing w:val="-3"/>
        </w:rPr>
        <w:t xml:space="preserve"> </w:t>
      </w:r>
      <w:r>
        <w:t>and</w:t>
      </w:r>
      <w:r>
        <w:rPr>
          <w:spacing w:val="-3"/>
        </w:rPr>
        <w:t xml:space="preserve"> </w:t>
      </w:r>
      <w:r>
        <w:t>fittings</w:t>
      </w:r>
      <w:r>
        <w:rPr>
          <w:spacing w:val="-3"/>
        </w:rPr>
        <w:t xml:space="preserve"> </w:t>
      </w:r>
      <w:r>
        <w:t>shall</w:t>
      </w:r>
      <w:r>
        <w:rPr>
          <w:spacing w:val="-3"/>
        </w:rPr>
        <w:t xml:space="preserve"> </w:t>
      </w:r>
      <w:r>
        <w:t>be</w:t>
      </w:r>
      <w:r>
        <w:rPr>
          <w:spacing w:val="-3"/>
        </w:rPr>
        <w:t xml:space="preserve"> </w:t>
      </w:r>
      <w:r>
        <w:t>installed in compliance with the latest version of the National Electrical Code® (NEC®) and other applicable codes and standards as indicated elsewhere in these specifications.</w:t>
      </w:r>
    </w:p>
    <w:p w14:paraId="753A234E" w14:textId="77777777" w:rsidR="00334AD0" w:rsidRPr="00AC39F2" w:rsidRDefault="00EA5D81">
      <w:pPr>
        <w:pStyle w:val="ListParagraph"/>
        <w:numPr>
          <w:ilvl w:val="2"/>
          <w:numId w:val="1"/>
        </w:numPr>
        <w:tabs>
          <w:tab w:val="left" w:pos="1180"/>
        </w:tabs>
        <w:ind w:left="1179" w:right="218" w:hanging="360"/>
        <w:jc w:val="both"/>
        <w:rPr>
          <w:i/>
        </w:rPr>
      </w:pPr>
      <w:r>
        <w:t>Reinforced</w:t>
      </w:r>
      <w:r>
        <w:rPr>
          <w:spacing w:val="-3"/>
        </w:rPr>
        <w:t xml:space="preserve"> </w:t>
      </w:r>
      <w:r>
        <w:t>Thermosetting</w:t>
      </w:r>
      <w:r>
        <w:rPr>
          <w:spacing w:val="-3"/>
        </w:rPr>
        <w:t xml:space="preserve"> </w:t>
      </w:r>
      <w:r>
        <w:t>Resin</w:t>
      </w:r>
      <w:r>
        <w:rPr>
          <w:spacing w:val="-3"/>
        </w:rPr>
        <w:t xml:space="preserve"> </w:t>
      </w:r>
      <w:r>
        <w:t>Conduit</w:t>
      </w:r>
      <w:r>
        <w:rPr>
          <w:spacing w:val="-3"/>
        </w:rPr>
        <w:t xml:space="preserve"> </w:t>
      </w:r>
      <w:r>
        <w:t>-</w:t>
      </w:r>
      <w:r>
        <w:rPr>
          <w:spacing w:val="-3"/>
        </w:rPr>
        <w:t xml:space="preserve"> </w:t>
      </w:r>
      <w:r>
        <w:t>Phenolic,</w:t>
      </w:r>
      <w:r>
        <w:rPr>
          <w:spacing w:val="-3"/>
        </w:rPr>
        <w:t xml:space="preserve"> </w:t>
      </w:r>
      <w:r>
        <w:t>elbows</w:t>
      </w:r>
      <w:r>
        <w:rPr>
          <w:spacing w:val="-3"/>
        </w:rPr>
        <w:t xml:space="preserve"> </w:t>
      </w:r>
      <w:r>
        <w:t>and</w:t>
      </w:r>
      <w:r>
        <w:rPr>
          <w:spacing w:val="-3"/>
        </w:rPr>
        <w:t xml:space="preserve"> </w:t>
      </w:r>
      <w:r>
        <w:t>fittings</w:t>
      </w:r>
      <w:r>
        <w:rPr>
          <w:spacing w:val="-3"/>
        </w:rPr>
        <w:t xml:space="preserve"> </w:t>
      </w:r>
      <w:r>
        <w:t>shall</w:t>
      </w:r>
      <w:r>
        <w:rPr>
          <w:spacing w:val="-3"/>
        </w:rPr>
        <w:t xml:space="preserve"> </w:t>
      </w:r>
      <w:r>
        <w:t>be</w:t>
      </w:r>
      <w:r>
        <w:rPr>
          <w:spacing w:val="-3"/>
        </w:rPr>
        <w:t xml:space="preserve"> </w:t>
      </w:r>
      <w:r>
        <w:t>installed in compliance with the latest version of the CSA C22.1:21 Canadian Electrical Code (CEC), Part I, Safety Standard for Electrical Installations.</w:t>
      </w:r>
    </w:p>
    <w:p w14:paraId="753A2350" w14:textId="7ACBD59A" w:rsidR="00334AD0" w:rsidRDefault="00EA5D81">
      <w:pPr>
        <w:pStyle w:val="ListParagraph"/>
        <w:numPr>
          <w:ilvl w:val="2"/>
          <w:numId w:val="1"/>
        </w:numPr>
        <w:tabs>
          <w:tab w:val="left" w:pos="1180"/>
        </w:tabs>
        <w:ind w:left="1179" w:right="217" w:hanging="360"/>
        <w:jc w:val="both"/>
        <w:rPr>
          <w:i/>
        </w:rPr>
      </w:pPr>
      <w:r>
        <w:t>Reinforced</w:t>
      </w:r>
      <w:r>
        <w:rPr>
          <w:spacing w:val="-3"/>
        </w:rPr>
        <w:t xml:space="preserve"> </w:t>
      </w:r>
      <w:r>
        <w:t>Thermosetting</w:t>
      </w:r>
      <w:r>
        <w:rPr>
          <w:spacing w:val="-3"/>
        </w:rPr>
        <w:t xml:space="preserve"> </w:t>
      </w:r>
      <w:r>
        <w:t>Resin</w:t>
      </w:r>
      <w:r>
        <w:rPr>
          <w:spacing w:val="-3"/>
        </w:rPr>
        <w:t xml:space="preserve"> </w:t>
      </w:r>
      <w:r>
        <w:t>Conduit</w:t>
      </w:r>
      <w:r>
        <w:rPr>
          <w:spacing w:val="-3"/>
        </w:rPr>
        <w:t xml:space="preserve"> </w:t>
      </w:r>
      <w:r>
        <w:t>-</w:t>
      </w:r>
      <w:r>
        <w:rPr>
          <w:spacing w:val="-3"/>
        </w:rPr>
        <w:t xml:space="preserve"> </w:t>
      </w:r>
      <w:r>
        <w:t>Phenolic,</w:t>
      </w:r>
      <w:r>
        <w:rPr>
          <w:spacing w:val="-3"/>
        </w:rPr>
        <w:t xml:space="preserve"> </w:t>
      </w:r>
      <w:r>
        <w:t>elbows</w:t>
      </w:r>
      <w:r>
        <w:rPr>
          <w:spacing w:val="-3"/>
        </w:rPr>
        <w:t xml:space="preserve"> </w:t>
      </w:r>
      <w:r>
        <w:t>and</w:t>
      </w:r>
      <w:r>
        <w:rPr>
          <w:spacing w:val="-3"/>
        </w:rPr>
        <w:t xml:space="preserve"> </w:t>
      </w:r>
      <w:r>
        <w:t>fittings</w:t>
      </w:r>
      <w:r>
        <w:rPr>
          <w:spacing w:val="-3"/>
        </w:rPr>
        <w:t xml:space="preserve"> </w:t>
      </w:r>
      <w:r>
        <w:t>shall</w:t>
      </w:r>
      <w:r>
        <w:rPr>
          <w:spacing w:val="-3"/>
        </w:rPr>
        <w:t xml:space="preserve"> </w:t>
      </w:r>
      <w:r>
        <w:t>be</w:t>
      </w:r>
      <w:r>
        <w:rPr>
          <w:spacing w:val="-3"/>
        </w:rPr>
        <w:t xml:space="preserve"> </w:t>
      </w:r>
      <w:r>
        <w:t xml:space="preserve">installed in accordance with NECA National Electrical Installation Standard (NEIS) 111, </w:t>
      </w:r>
      <w:r>
        <w:rPr>
          <w:i/>
        </w:rPr>
        <w:t>Standard for Installing Nonmetallic Raceways.</w:t>
      </w:r>
    </w:p>
    <w:p w14:paraId="2555F0EF" w14:textId="3B888747" w:rsidR="004F5E6B" w:rsidRDefault="00B74F11" w:rsidP="004F5E6B">
      <w:pPr>
        <w:pStyle w:val="ListParagraph"/>
        <w:numPr>
          <w:ilvl w:val="2"/>
          <w:numId w:val="1"/>
        </w:numPr>
        <w:tabs>
          <w:tab w:val="left" w:pos="1181"/>
        </w:tabs>
        <w:ind w:right="222"/>
        <w:jc w:val="both"/>
      </w:pPr>
      <w:r>
        <w:t xml:space="preserve">The </w:t>
      </w:r>
      <w:r w:rsidR="004F5E6B">
        <w:t xml:space="preserve">Reinforced Thermosetting Resin Conduit manufacturer </w:t>
      </w:r>
      <w:r w:rsidR="00C268BA">
        <w:t>will</w:t>
      </w:r>
      <w:r w:rsidR="004F5E6B">
        <w:t xml:space="preserve"> provide field certified installation training onsite. The manufacturer </w:t>
      </w:r>
      <w:r w:rsidR="00C268BA">
        <w:t xml:space="preserve">will </w:t>
      </w:r>
      <w:r w:rsidR="004F5E6B">
        <w:t xml:space="preserve">provide training ensuring installation in accordance with </w:t>
      </w:r>
      <w:r w:rsidR="00CF32F6">
        <w:t>the manufacturer’s</w:t>
      </w:r>
      <w:r w:rsidR="004F5E6B">
        <w:t xml:space="preserve"> specifications and </w:t>
      </w:r>
      <w:r w:rsidR="00195696">
        <w:t>warranties.</w:t>
      </w:r>
    </w:p>
    <w:p w14:paraId="6D08D3EB" w14:textId="72083277" w:rsidR="004F5E6B" w:rsidRDefault="004F5E6B" w:rsidP="004F5E6B">
      <w:pPr>
        <w:pStyle w:val="ListParagraph"/>
        <w:numPr>
          <w:ilvl w:val="2"/>
          <w:numId w:val="1"/>
        </w:numPr>
        <w:tabs>
          <w:tab w:val="left" w:pos="1181"/>
        </w:tabs>
        <w:ind w:right="222"/>
        <w:jc w:val="both"/>
      </w:pPr>
      <w:r>
        <w:t xml:space="preserve">Upon completion of certified installation training, contractors will receive </w:t>
      </w:r>
      <w:r w:rsidR="00CF32F6">
        <w:t xml:space="preserve">a </w:t>
      </w:r>
      <w:r>
        <w:t xml:space="preserve">certificate of completion and provide </w:t>
      </w:r>
      <w:r w:rsidR="00CF32F6">
        <w:t xml:space="preserve">it </w:t>
      </w:r>
      <w:r>
        <w:t xml:space="preserve">as requested by </w:t>
      </w:r>
      <w:r w:rsidR="00CF32F6">
        <w:t xml:space="preserve">the </w:t>
      </w:r>
      <w:r>
        <w:t>owner.</w:t>
      </w:r>
    </w:p>
    <w:p w14:paraId="41DE724C" w14:textId="58F9D91A" w:rsidR="004F5E6B" w:rsidRDefault="004F5E6B" w:rsidP="004F5E6B">
      <w:pPr>
        <w:pStyle w:val="ListParagraph"/>
        <w:numPr>
          <w:ilvl w:val="2"/>
          <w:numId w:val="1"/>
        </w:numPr>
        <w:tabs>
          <w:tab w:val="left" w:pos="1181"/>
        </w:tabs>
        <w:ind w:right="220"/>
      </w:pPr>
      <w:r w:rsidRPr="00882C3E">
        <w:t xml:space="preserve">RTRC – Phenolic Type </w:t>
      </w:r>
      <w:proofErr w:type="spellStart"/>
      <w:r w:rsidR="00866F2B">
        <w:t>BreathSaver</w:t>
      </w:r>
      <w:proofErr w:type="spellEnd"/>
      <w:r w:rsidR="00866F2B">
        <w:t xml:space="preserve">® </w:t>
      </w:r>
      <w:r w:rsidRPr="00882C3E">
        <w:t>XW conduit shall be acceptable in areas subject to physical damage Class 1 Division 2 Locations</w:t>
      </w:r>
      <w:r w:rsidR="003A5EC2" w:rsidRPr="003A5EC2">
        <w:rPr>
          <w:rStyle w:val="normaltextrun"/>
          <w:color w:val="000000"/>
          <w:shd w:val="clear" w:color="auto" w:fill="FFFFFF"/>
        </w:rPr>
        <w:t xml:space="preserve"> </w:t>
      </w:r>
      <w:r w:rsidR="003A5EC2">
        <w:rPr>
          <w:rStyle w:val="normaltextrun"/>
          <w:color w:val="000000"/>
          <w:shd w:val="clear" w:color="auto" w:fill="FFFFFF"/>
        </w:rPr>
        <w:t>per NFPA 70 NEC Section 501.10(B) Class 1 Division 2(1)(6). Also listed to UL 2515A/ CSA: C22.2 No. 2515.1-13</w:t>
      </w:r>
      <w:r w:rsidRPr="00882C3E">
        <w:t>.</w:t>
      </w:r>
    </w:p>
    <w:p w14:paraId="2C1B66D5" w14:textId="77777777" w:rsidR="00181613" w:rsidRDefault="00181613" w:rsidP="00181613">
      <w:pPr>
        <w:tabs>
          <w:tab w:val="left" w:pos="1181"/>
        </w:tabs>
        <w:ind w:right="220"/>
      </w:pPr>
    </w:p>
    <w:p w14:paraId="744FD3DC" w14:textId="77777777" w:rsidR="00181613" w:rsidRDefault="00181613" w:rsidP="00181613">
      <w:pPr>
        <w:tabs>
          <w:tab w:val="left" w:pos="1181"/>
        </w:tabs>
        <w:ind w:right="220"/>
      </w:pPr>
    </w:p>
    <w:p w14:paraId="7B05AC02" w14:textId="7A38638F" w:rsidR="00181613" w:rsidRPr="00882C3E" w:rsidRDefault="00181613" w:rsidP="00181613">
      <w:pPr>
        <w:tabs>
          <w:tab w:val="left" w:pos="1181"/>
        </w:tabs>
        <w:ind w:right="220"/>
      </w:pPr>
      <w:r>
        <w:tab/>
      </w:r>
      <w:r>
        <w:tab/>
      </w:r>
      <w:r>
        <w:tab/>
      </w:r>
      <w:r>
        <w:tab/>
      </w:r>
      <w:r>
        <w:tab/>
      </w:r>
      <w:r w:rsidR="00866F2B">
        <w:t xml:space="preserve">     </w:t>
      </w:r>
      <w:r>
        <w:t>END OF SECTION</w:t>
      </w:r>
    </w:p>
    <w:p w14:paraId="78CE5ED1" w14:textId="77777777" w:rsidR="004F5E6B" w:rsidRDefault="004F5E6B" w:rsidP="00724745">
      <w:pPr>
        <w:pStyle w:val="ListParagraph"/>
        <w:tabs>
          <w:tab w:val="left" w:pos="1180"/>
        </w:tabs>
        <w:ind w:right="217" w:firstLine="0"/>
        <w:rPr>
          <w:i/>
        </w:rPr>
      </w:pPr>
    </w:p>
    <w:sectPr w:rsidR="004F5E6B">
      <w:footerReference w:type="default" r:id="rId8"/>
      <w:pgSz w:w="12240" w:h="15840"/>
      <w:pgMar w:top="1360" w:right="1220" w:bottom="1200" w:left="9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294E" w14:textId="77777777" w:rsidR="002D5742" w:rsidRDefault="002D5742">
      <w:r>
        <w:separator/>
      </w:r>
    </w:p>
  </w:endnote>
  <w:endnote w:type="continuationSeparator" w:id="0">
    <w:p w14:paraId="2BBFAF5E" w14:textId="77777777" w:rsidR="002D5742" w:rsidRDefault="002D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46687"/>
      <w:docPartObj>
        <w:docPartGallery w:val="Page Numbers (Bottom of Page)"/>
        <w:docPartUnique/>
      </w:docPartObj>
    </w:sdtPr>
    <w:sdtEndPr/>
    <w:sdtContent>
      <w:sdt>
        <w:sdtPr>
          <w:id w:val="-1705238520"/>
          <w:docPartObj>
            <w:docPartGallery w:val="Page Numbers (Top of Page)"/>
            <w:docPartUnique/>
          </w:docPartObj>
        </w:sdtPr>
        <w:sdtEndPr/>
        <w:sdtContent>
          <w:p w14:paraId="0361C230" w14:textId="17B6FF4D" w:rsidR="00A157BE" w:rsidRPr="00A157BE" w:rsidRDefault="00A157BE" w:rsidP="00A157BE">
            <w:pPr>
              <w:pStyle w:val="Footer"/>
              <w:ind w:firstLine="4320"/>
            </w:pPr>
            <w:r w:rsidRPr="00D5195F">
              <w:rPr>
                <w:sz w:val="20"/>
                <w:szCs w:val="20"/>
              </w:rPr>
              <w:t xml:space="preserve">Page </w:t>
            </w:r>
            <w:r w:rsidRPr="00D5195F">
              <w:rPr>
                <w:sz w:val="20"/>
                <w:szCs w:val="20"/>
              </w:rPr>
              <w:fldChar w:fldCharType="begin"/>
            </w:r>
            <w:r w:rsidRPr="00D5195F">
              <w:rPr>
                <w:sz w:val="20"/>
                <w:szCs w:val="20"/>
              </w:rPr>
              <w:instrText xml:space="preserve"> PAGE </w:instrText>
            </w:r>
            <w:r w:rsidRPr="00D5195F">
              <w:rPr>
                <w:sz w:val="20"/>
                <w:szCs w:val="20"/>
              </w:rPr>
              <w:fldChar w:fldCharType="separate"/>
            </w:r>
            <w:r w:rsidRPr="00D5195F">
              <w:rPr>
                <w:noProof/>
                <w:sz w:val="20"/>
                <w:szCs w:val="20"/>
              </w:rPr>
              <w:t>2</w:t>
            </w:r>
            <w:r w:rsidRPr="00D5195F">
              <w:rPr>
                <w:sz w:val="20"/>
                <w:szCs w:val="20"/>
              </w:rPr>
              <w:fldChar w:fldCharType="end"/>
            </w:r>
            <w:r w:rsidRPr="00D5195F">
              <w:rPr>
                <w:sz w:val="20"/>
                <w:szCs w:val="20"/>
              </w:rPr>
              <w:t xml:space="preserve"> of </w:t>
            </w:r>
            <w:r w:rsidR="00D5195F" w:rsidRPr="00D5195F">
              <w:rPr>
                <w:sz w:val="20"/>
                <w:szCs w:val="20"/>
              </w:rPr>
              <w:fldChar w:fldCharType="begin"/>
            </w:r>
            <w:r w:rsidR="00D5195F" w:rsidRPr="00D5195F">
              <w:rPr>
                <w:sz w:val="20"/>
                <w:szCs w:val="20"/>
              </w:rPr>
              <w:instrText xml:space="preserve"> NUMPAGES  </w:instrText>
            </w:r>
            <w:r w:rsidR="00D5195F" w:rsidRPr="00D5195F">
              <w:rPr>
                <w:sz w:val="20"/>
                <w:szCs w:val="20"/>
              </w:rPr>
              <w:fldChar w:fldCharType="separate"/>
            </w:r>
            <w:r w:rsidRPr="00D5195F">
              <w:rPr>
                <w:noProof/>
                <w:sz w:val="20"/>
                <w:szCs w:val="20"/>
              </w:rPr>
              <w:t>2</w:t>
            </w:r>
            <w:r w:rsidR="00D5195F" w:rsidRPr="00D5195F">
              <w:rPr>
                <w:noProof/>
                <w:sz w:val="20"/>
                <w:szCs w:val="20"/>
              </w:rPr>
              <w:fldChar w:fldCharType="end"/>
            </w:r>
            <w:r w:rsidRPr="00D5195F">
              <w:rPr>
                <w:sz w:val="20"/>
                <w:szCs w:val="20"/>
              </w:rPr>
              <w:tab/>
            </w:r>
            <w:r w:rsidR="00D5195F" w:rsidRPr="00D5195F">
              <w:rPr>
                <w:sz w:val="20"/>
                <w:szCs w:val="20"/>
              </w:rPr>
              <w:t>R</w:t>
            </w:r>
            <w:r w:rsidRPr="00D5195F">
              <w:rPr>
                <w:sz w:val="20"/>
                <w:szCs w:val="20"/>
              </w:rPr>
              <w:t xml:space="preserve">evision </w:t>
            </w:r>
            <w:r w:rsidR="003D507E" w:rsidRPr="00D5195F">
              <w:rPr>
                <w:sz w:val="20"/>
                <w:szCs w:val="20"/>
              </w:rPr>
              <w:t>7</w:t>
            </w:r>
            <w:r w:rsidRPr="00D5195F">
              <w:rPr>
                <w:sz w:val="20"/>
                <w:szCs w:val="20"/>
              </w:rPr>
              <w:t>/</w:t>
            </w:r>
            <w:r w:rsidR="003D507E" w:rsidRPr="00D5195F">
              <w:rPr>
                <w:sz w:val="20"/>
                <w:szCs w:val="20"/>
              </w:rPr>
              <w:t>9</w:t>
            </w:r>
            <w:r w:rsidRPr="00D5195F">
              <w:rPr>
                <w:sz w:val="20"/>
                <w:szCs w:val="20"/>
              </w:rPr>
              <w:t>/2024</w:t>
            </w:r>
          </w:p>
        </w:sdtContent>
      </w:sdt>
    </w:sdtContent>
  </w:sdt>
  <w:p w14:paraId="753A2353" w14:textId="6CEAE733" w:rsidR="00334AD0" w:rsidRDefault="00334A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9F79" w14:textId="77777777" w:rsidR="002D5742" w:rsidRDefault="002D5742">
      <w:r>
        <w:separator/>
      </w:r>
    </w:p>
  </w:footnote>
  <w:footnote w:type="continuationSeparator" w:id="0">
    <w:p w14:paraId="07C50754" w14:textId="77777777" w:rsidR="002D5742" w:rsidRDefault="002D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44B"/>
    <w:multiLevelType w:val="hybridMultilevel"/>
    <w:tmpl w:val="54CA363A"/>
    <w:lvl w:ilvl="0" w:tplc="D9DECEF8">
      <w:start w:val="1"/>
      <w:numFmt w:val="lowerLetter"/>
      <w:lvlText w:val="%1."/>
      <w:lvlJc w:val="left"/>
      <w:pPr>
        <w:ind w:left="1899" w:hanging="360"/>
      </w:pPr>
      <w:rPr>
        <w:rFonts w:ascii="Arial" w:eastAsia="Arial" w:hAnsi="Arial" w:cs="Arial" w:hint="default"/>
        <w:b w:val="0"/>
        <w:bCs w:val="0"/>
        <w:i w:val="0"/>
        <w:iCs w:val="0"/>
        <w:w w:val="99"/>
        <w:sz w:val="22"/>
        <w:szCs w:val="22"/>
        <w:lang w:val="en-US" w:eastAsia="en-US" w:bidi="ar-SA"/>
      </w:rPr>
    </w:lvl>
    <w:lvl w:ilvl="1" w:tplc="783ABA3C">
      <w:numFmt w:val="bullet"/>
      <w:lvlText w:val="•"/>
      <w:lvlJc w:val="left"/>
      <w:pPr>
        <w:ind w:left="2714" w:hanging="360"/>
      </w:pPr>
      <w:rPr>
        <w:rFonts w:hint="default"/>
        <w:lang w:val="en-US" w:eastAsia="en-US" w:bidi="ar-SA"/>
      </w:rPr>
    </w:lvl>
    <w:lvl w:ilvl="2" w:tplc="32F8B14A">
      <w:numFmt w:val="bullet"/>
      <w:lvlText w:val="•"/>
      <w:lvlJc w:val="left"/>
      <w:pPr>
        <w:ind w:left="3528" w:hanging="360"/>
      </w:pPr>
      <w:rPr>
        <w:rFonts w:hint="default"/>
        <w:lang w:val="en-US" w:eastAsia="en-US" w:bidi="ar-SA"/>
      </w:rPr>
    </w:lvl>
    <w:lvl w:ilvl="3" w:tplc="EF58A750">
      <w:numFmt w:val="bullet"/>
      <w:lvlText w:val="•"/>
      <w:lvlJc w:val="left"/>
      <w:pPr>
        <w:ind w:left="4342" w:hanging="360"/>
      </w:pPr>
      <w:rPr>
        <w:rFonts w:hint="default"/>
        <w:lang w:val="en-US" w:eastAsia="en-US" w:bidi="ar-SA"/>
      </w:rPr>
    </w:lvl>
    <w:lvl w:ilvl="4" w:tplc="10A6FFE4">
      <w:numFmt w:val="bullet"/>
      <w:lvlText w:val="•"/>
      <w:lvlJc w:val="left"/>
      <w:pPr>
        <w:ind w:left="5156" w:hanging="360"/>
      </w:pPr>
      <w:rPr>
        <w:rFonts w:hint="default"/>
        <w:lang w:val="en-US" w:eastAsia="en-US" w:bidi="ar-SA"/>
      </w:rPr>
    </w:lvl>
    <w:lvl w:ilvl="5" w:tplc="5CC09182">
      <w:numFmt w:val="bullet"/>
      <w:lvlText w:val="•"/>
      <w:lvlJc w:val="left"/>
      <w:pPr>
        <w:ind w:left="5970" w:hanging="360"/>
      </w:pPr>
      <w:rPr>
        <w:rFonts w:hint="default"/>
        <w:lang w:val="en-US" w:eastAsia="en-US" w:bidi="ar-SA"/>
      </w:rPr>
    </w:lvl>
    <w:lvl w:ilvl="6" w:tplc="B19422A4">
      <w:numFmt w:val="bullet"/>
      <w:lvlText w:val="•"/>
      <w:lvlJc w:val="left"/>
      <w:pPr>
        <w:ind w:left="6784" w:hanging="360"/>
      </w:pPr>
      <w:rPr>
        <w:rFonts w:hint="default"/>
        <w:lang w:val="en-US" w:eastAsia="en-US" w:bidi="ar-SA"/>
      </w:rPr>
    </w:lvl>
    <w:lvl w:ilvl="7" w:tplc="34BC97AA">
      <w:numFmt w:val="bullet"/>
      <w:lvlText w:val="•"/>
      <w:lvlJc w:val="left"/>
      <w:pPr>
        <w:ind w:left="7598" w:hanging="360"/>
      </w:pPr>
      <w:rPr>
        <w:rFonts w:hint="default"/>
        <w:lang w:val="en-US" w:eastAsia="en-US" w:bidi="ar-SA"/>
      </w:rPr>
    </w:lvl>
    <w:lvl w:ilvl="8" w:tplc="DC52CA04">
      <w:numFmt w:val="bullet"/>
      <w:lvlText w:val="•"/>
      <w:lvlJc w:val="left"/>
      <w:pPr>
        <w:ind w:left="8412" w:hanging="360"/>
      </w:pPr>
      <w:rPr>
        <w:rFonts w:hint="default"/>
        <w:lang w:val="en-US" w:eastAsia="en-US" w:bidi="ar-SA"/>
      </w:rPr>
    </w:lvl>
  </w:abstractNum>
  <w:abstractNum w:abstractNumId="1" w15:restartNumberingAfterBreak="0">
    <w:nsid w:val="239F4FBD"/>
    <w:multiLevelType w:val="multilevel"/>
    <w:tmpl w:val="B3460C8A"/>
    <w:lvl w:ilvl="0">
      <w:start w:val="1"/>
      <w:numFmt w:val="decimal"/>
      <w:lvlText w:val="%1"/>
      <w:lvlJc w:val="left"/>
      <w:pPr>
        <w:ind w:left="819" w:hanging="360"/>
      </w:pPr>
      <w:rPr>
        <w:rFonts w:hint="default"/>
        <w:lang w:val="en-US" w:eastAsia="en-US" w:bidi="ar-SA"/>
      </w:rPr>
    </w:lvl>
    <w:lvl w:ilvl="1">
      <w:start w:val="1"/>
      <w:numFmt w:val="decimal"/>
      <w:lvlText w:val="%1.%2"/>
      <w:lvlJc w:val="left"/>
      <w:pPr>
        <w:ind w:left="819" w:hanging="360"/>
      </w:pPr>
      <w:rPr>
        <w:rFonts w:ascii="Arial" w:eastAsia="Arial" w:hAnsi="Arial" w:cs="Arial" w:hint="default"/>
        <w:b w:val="0"/>
        <w:bCs w:val="0"/>
        <w:i w:val="0"/>
        <w:iCs w:val="0"/>
        <w:w w:val="99"/>
        <w:sz w:val="22"/>
        <w:szCs w:val="22"/>
        <w:lang w:val="en-US" w:eastAsia="en-US" w:bidi="ar-SA"/>
      </w:rPr>
    </w:lvl>
    <w:lvl w:ilvl="2">
      <w:start w:val="1"/>
      <w:numFmt w:val="upperLetter"/>
      <w:lvlText w:val="%3."/>
      <w:lvlJc w:val="left"/>
      <w:pPr>
        <w:ind w:left="1179" w:hanging="361"/>
      </w:pPr>
      <w:rPr>
        <w:rFonts w:ascii="Arial" w:eastAsia="Arial" w:hAnsi="Arial" w:cs="Arial" w:hint="default"/>
        <w:b w:val="0"/>
        <w:bCs w:val="0"/>
        <w:i w:val="0"/>
        <w:iCs w:val="0"/>
        <w:w w:val="99"/>
        <w:sz w:val="22"/>
        <w:szCs w:val="22"/>
        <w:lang w:val="en-US" w:eastAsia="en-US" w:bidi="ar-SA"/>
      </w:rPr>
    </w:lvl>
    <w:lvl w:ilvl="3">
      <w:start w:val="1"/>
      <w:numFmt w:val="decimal"/>
      <w:lvlText w:val="%4."/>
      <w:lvlJc w:val="left"/>
      <w:pPr>
        <w:ind w:left="1539" w:hanging="360"/>
      </w:pPr>
      <w:rPr>
        <w:rFonts w:ascii="Arial" w:eastAsia="Arial" w:hAnsi="Arial" w:cs="Arial" w:hint="default"/>
        <w:b w:val="0"/>
        <w:bCs w:val="0"/>
        <w:i w:val="0"/>
        <w:iCs w:val="0"/>
        <w:w w:val="99"/>
        <w:sz w:val="22"/>
        <w:szCs w:val="22"/>
        <w:lang w:val="en-US" w:eastAsia="en-US" w:bidi="ar-SA"/>
      </w:rPr>
    </w:lvl>
    <w:lvl w:ilvl="4">
      <w:numFmt w:val="bullet"/>
      <w:lvlText w:val="•"/>
      <w:lvlJc w:val="left"/>
      <w:pPr>
        <w:ind w:left="3665" w:hanging="360"/>
      </w:pPr>
      <w:rPr>
        <w:rFonts w:hint="default"/>
        <w:lang w:val="en-US" w:eastAsia="en-US" w:bidi="ar-SA"/>
      </w:rPr>
    </w:lvl>
    <w:lvl w:ilvl="5">
      <w:numFmt w:val="bullet"/>
      <w:lvlText w:val="•"/>
      <w:lvlJc w:val="left"/>
      <w:pPr>
        <w:ind w:left="4727" w:hanging="360"/>
      </w:pPr>
      <w:rPr>
        <w:rFonts w:hint="default"/>
        <w:lang w:val="en-US" w:eastAsia="en-US" w:bidi="ar-SA"/>
      </w:rPr>
    </w:lvl>
    <w:lvl w:ilvl="6">
      <w:numFmt w:val="bullet"/>
      <w:lvlText w:val="•"/>
      <w:lvlJc w:val="left"/>
      <w:pPr>
        <w:ind w:left="5790" w:hanging="360"/>
      </w:pPr>
      <w:rPr>
        <w:rFonts w:hint="default"/>
        <w:lang w:val="en-US" w:eastAsia="en-US" w:bidi="ar-SA"/>
      </w:rPr>
    </w:lvl>
    <w:lvl w:ilvl="7">
      <w:numFmt w:val="bullet"/>
      <w:lvlText w:val="•"/>
      <w:lvlJc w:val="left"/>
      <w:pPr>
        <w:ind w:left="6852" w:hanging="360"/>
      </w:pPr>
      <w:rPr>
        <w:rFonts w:hint="default"/>
        <w:lang w:val="en-US" w:eastAsia="en-US" w:bidi="ar-SA"/>
      </w:rPr>
    </w:lvl>
    <w:lvl w:ilvl="8">
      <w:numFmt w:val="bullet"/>
      <w:lvlText w:val="•"/>
      <w:lvlJc w:val="left"/>
      <w:pPr>
        <w:ind w:left="7915" w:hanging="360"/>
      </w:pPr>
      <w:rPr>
        <w:rFonts w:hint="default"/>
        <w:lang w:val="en-US" w:eastAsia="en-US" w:bidi="ar-SA"/>
      </w:rPr>
    </w:lvl>
  </w:abstractNum>
  <w:abstractNum w:abstractNumId="2" w15:restartNumberingAfterBreak="0">
    <w:nsid w:val="2CBA057C"/>
    <w:multiLevelType w:val="multilevel"/>
    <w:tmpl w:val="DA2E95BA"/>
    <w:lvl w:ilvl="0">
      <w:start w:val="1"/>
      <w:numFmt w:val="decimal"/>
      <w:lvlText w:val="%1"/>
      <w:lvlJc w:val="left"/>
      <w:pPr>
        <w:ind w:left="819" w:hanging="360"/>
      </w:pPr>
      <w:rPr>
        <w:rFonts w:hint="default"/>
        <w:lang w:val="en-US" w:eastAsia="en-US" w:bidi="ar-SA"/>
      </w:rPr>
    </w:lvl>
    <w:lvl w:ilvl="1">
      <w:start w:val="1"/>
      <w:numFmt w:val="decimal"/>
      <w:lvlText w:val="%1.%2"/>
      <w:lvlJc w:val="left"/>
      <w:pPr>
        <w:ind w:left="819" w:hanging="360"/>
      </w:pPr>
      <w:rPr>
        <w:rFonts w:ascii="Arial" w:eastAsia="Arial" w:hAnsi="Arial" w:cs="Arial" w:hint="default"/>
        <w:b w:val="0"/>
        <w:bCs w:val="0"/>
        <w:i w:val="0"/>
        <w:iCs w:val="0"/>
        <w:w w:val="99"/>
        <w:sz w:val="22"/>
        <w:szCs w:val="22"/>
        <w:lang w:val="en-US" w:eastAsia="en-US" w:bidi="ar-SA"/>
      </w:rPr>
    </w:lvl>
    <w:lvl w:ilvl="2">
      <w:start w:val="3"/>
      <w:numFmt w:val="upperLetter"/>
      <w:lvlText w:val="%3."/>
      <w:lvlJc w:val="left"/>
      <w:pPr>
        <w:ind w:left="1179" w:hanging="361"/>
      </w:pPr>
      <w:rPr>
        <w:rFonts w:ascii="Arial" w:eastAsia="Arial" w:hAnsi="Arial" w:cs="Arial" w:hint="default"/>
        <w:b w:val="0"/>
        <w:bCs w:val="0"/>
        <w:i w:val="0"/>
        <w:iCs w:val="0"/>
        <w:w w:val="99"/>
        <w:sz w:val="22"/>
        <w:szCs w:val="22"/>
        <w:lang w:val="en-US" w:eastAsia="en-US" w:bidi="ar-SA"/>
      </w:rPr>
    </w:lvl>
    <w:lvl w:ilvl="3">
      <w:start w:val="1"/>
      <w:numFmt w:val="decimal"/>
      <w:lvlText w:val="%4."/>
      <w:lvlJc w:val="left"/>
      <w:pPr>
        <w:ind w:left="1539" w:hanging="360"/>
      </w:pPr>
      <w:rPr>
        <w:rFonts w:ascii="Arial" w:eastAsia="Arial" w:hAnsi="Arial" w:cs="Arial" w:hint="default"/>
        <w:b w:val="0"/>
        <w:bCs w:val="0"/>
        <w:i w:val="0"/>
        <w:iCs w:val="0"/>
        <w:w w:val="99"/>
        <w:sz w:val="22"/>
        <w:szCs w:val="22"/>
        <w:lang w:val="en-US" w:eastAsia="en-US" w:bidi="ar-SA"/>
      </w:rPr>
    </w:lvl>
    <w:lvl w:ilvl="4">
      <w:numFmt w:val="bullet"/>
      <w:lvlText w:val="•"/>
      <w:lvlJc w:val="left"/>
      <w:pPr>
        <w:ind w:left="3695" w:hanging="360"/>
      </w:pPr>
      <w:rPr>
        <w:rFonts w:hint="default"/>
        <w:lang w:val="en-US" w:eastAsia="en-US" w:bidi="ar-SA"/>
      </w:rPr>
    </w:lvl>
    <w:lvl w:ilvl="5">
      <w:numFmt w:val="bullet"/>
      <w:lvlText w:val="•"/>
      <w:lvlJc w:val="left"/>
      <w:pPr>
        <w:ind w:left="4772"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8005" w:hanging="360"/>
      </w:pPr>
      <w:rPr>
        <w:rFonts w:hint="default"/>
        <w:lang w:val="en-US" w:eastAsia="en-US" w:bidi="ar-SA"/>
      </w:rPr>
    </w:lvl>
  </w:abstractNum>
  <w:abstractNum w:abstractNumId="3" w15:restartNumberingAfterBreak="0">
    <w:nsid w:val="3AE52125"/>
    <w:multiLevelType w:val="multilevel"/>
    <w:tmpl w:val="5FA0F972"/>
    <w:lvl w:ilvl="0">
      <w:start w:val="3"/>
      <w:numFmt w:val="decimal"/>
      <w:lvlText w:val="%1"/>
      <w:lvlJc w:val="left"/>
      <w:pPr>
        <w:ind w:left="826" w:hanging="367"/>
      </w:pPr>
      <w:rPr>
        <w:lang w:val="en-US" w:eastAsia="en-US" w:bidi="ar-SA"/>
      </w:rPr>
    </w:lvl>
    <w:lvl w:ilvl="1">
      <w:start w:val="1"/>
      <w:numFmt w:val="decimal"/>
      <w:lvlText w:val="%1.%2"/>
      <w:lvlJc w:val="left"/>
      <w:pPr>
        <w:ind w:left="826" w:hanging="367"/>
      </w:pPr>
      <w:rPr>
        <w:rFonts w:ascii="Arial" w:eastAsia="Arial" w:hAnsi="Arial" w:cs="Arial" w:hint="default"/>
        <w:b w:val="0"/>
        <w:bCs w:val="0"/>
        <w:i w:val="0"/>
        <w:iCs w:val="0"/>
        <w:w w:val="99"/>
        <w:sz w:val="22"/>
        <w:szCs w:val="22"/>
        <w:lang w:val="en-US" w:eastAsia="en-US" w:bidi="ar-SA"/>
      </w:rPr>
    </w:lvl>
    <w:lvl w:ilvl="2">
      <w:start w:val="1"/>
      <w:numFmt w:val="upperLetter"/>
      <w:lvlText w:val="%3."/>
      <w:lvlJc w:val="left"/>
      <w:pPr>
        <w:ind w:left="1180" w:hanging="361"/>
      </w:pPr>
      <w:rPr>
        <w:rFonts w:ascii="Arial" w:eastAsia="Arial" w:hAnsi="Arial" w:cs="Arial" w:hint="default"/>
        <w:b w:val="0"/>
        <w:bCs w:val="0"/>
        <w:i w:val="0"/>
        <w:iCs w:val="0"/>
        <w:w w:val="99"/>
        <w:sz w:val="22"/>
        <w:szCs w:val="22"/>
        <w:lang w:val="en-US" w:eastAsia="en-US" w:bidi="ar-SA"/>
      </w:rPr>
    </w:lvl>
    <w:lvl w:ilvl="3">
      <w:numFmt w:val="bullet"/>
      <w:lvlText w:val="•"/>
      <w:lvlJc w:val="left"/>
      <w:pPr>
        <w:ind w:left="3175" w:hanging="361"/>
      </w:pPr>
      <w:rPr>
        <w:lang w:val="en-US" w:eastAsia="en-US" w:bidi="ar-SA"/>
      </w:rPr>
    </w:lvl>
    <w:lvl w:ilvl="4">
      <w:numFmt w:val="bullet"/>
      <w:lvlText w:val="•"/>
      <w:lvlJc w:val="left"/>
      <w:pPr>
        <w:ind w:left="4173" w:hanging="361"/>
      </w:pPr>
      <w:rPr>
        <w:lang w:val="en-US" w:eastAsia="en-US" w:bidi="ar-SA"/>
      </w:rPr>
    </w:lvl>
    <w:lvl w:ilvl="5">
      <w:numFmt w:val="bullet"/>
      <w:lvlText w:val="•"/>
      <w:lvlJc w:val="left"/>
      <w:pPr>
        <w:ind w:left="5171" w:hanging="361"/>
      </w:pPr>
      <w:rPr>
        <w:lang w:val="en-US" w:eastAsia="en-US" w:bidi="ar-SA"/>
      </w:rPr>
    </w:lvl>
    <w:lvl w:ilvl="6">
      <w:numFmt w:val="bullet"/>
      <w:lvlText w:val="•"/>
      <w:lvlJc w:val="left"/>
      <w:pPr>
        <w:ind w:left="6168" w:hanging="361"/>
      </w:pPr>
      <w:rPr>
        <w:lang w:val="en-US" w:eastAsia="en-US" w:bidi="ar-SA"/>
      </w:rPr>
    </w:lvl>
    <w:lvl w:ilvl="7">
      <w:numFmt w:val="bullet"/>
      <w:lvlText w:val="•"/>
      <w:lvlJc w:val="left"/>
      <w:pPr>
        <w:ind w:left="7166" w:hanging="361"/>
      </w:pPr>
      <w:rPr>
        <w:lang w:val="en-US" w:eastAsia="en-US" w:bidi="ar-SA"/>
      </w:rPr>
    </w:lvl>
    <w:lvl w:ilvl="8">
      <w:numFmt w:val="bullet"/>
      <w:lvlText w:val="•"/>
      <w:lvlJc w:val="left"/>
      <w:pPr>
        <w:ind w:left="8164" w:hanging="361"/>
      </w:pPr>
      <w:rPr>
        <w:lang w:val="en-US" w:eastAsia="en-US" w:bidi="ar-SA"/>
      </w:rPr>
    </w:lvl>
  </w:abstractNum>
  <w:abstractNum w:abstractNumId="4" w15:restartNumberingAfterBreak="0">
    <w:nsid w:val="3F6E31C3"/>
    <w:multiLevelType w:val="hybridMultilevel"/>
    <w:tmpl w:val="2DEACFAC"/>
    <w:lvl w:ilvl="0" w:tplc="91945410">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5" w15:restartNumberingAfterBreak="0">
    <w:nsid w:val="49947938"/>
    <w:multiLevelType w:val="multilevel"/>
    <w:tmpl w:val="89A4FF9C"/>
    <w:lvl w:ilvl="0">
      <w:start w:val="1"/>
      <w:numFmt w:val="decimal"/>
      <w:lvlText w:val="%1"/>
      <w:lvlJc w:val="left"/>
      <w:pPr>
        <w:ind w:left="819" w:hanging="360"/>
      </w:pPr>
      <w:rPr>
        <w:rFonts w:hint="default"/>
      </w:rPr>
    </w:lvl>
    <w:lvl w:ilvl="1">
      <w:start w:val="7"/>
      <w:numFmt w:val="decimal"/>
      <w:lvlText w:val="%1.%2"/>
      <w:lvlJc w:val="left"/>
      <w:pPr>
        <w:ind w:left="819" w:hanging="360"/>
      </w:pPr>
      <w:rPr>
        <w:rFonts w:ascii="Arial" w:eastAsia="Arial" w:hAnsi="Arial" w:cs="Arial" w:hint="default"/>
        <w:b w:val="0"/>
        <w:bCs w:val="0"/>
        <w:i w:val="0"/>
        <w:iCs w:val="0"/>
        <w:w w:val="99"/>
        <w:sz w:val="22"/>
        <w:szCs w:val="22"/>
      </w:rPr>
    </w:lvl>
    <w:lvl w:ilvl="2">
      <w:start w:val="4"/>
      <w:numFmt w:val="upperLetter"/>
      <w:lvlText w:val="%3."/>
      <w:lvlJc w:val="left"/>
      <w:pPr>
        <w:ind w:left="1179" w:hanging="361"/>
      </w:pPr>
      <w:rPr>
        <w:rFonts w:ascii="Arial" w:eastAsia="Arial" w:hAnsi="Arial" w:cs="Arial" w:hint="default"/>
        <w:b w:val="0"/>
        <w:bCs w:val="0"/>
        <w:i w:val="0"/>
        <w:iCs w:val="0"/>
        <w:w w:val="99"/>
        <w:sz w:val="22"/>
        <w:szCs w:val="22"/>
      </w:rPr>
    </w:lvl>
    <w:lvl w:ilvl="3">
      <w:start w:val="1"/>
      <w:numFmt w:val="decimal"/>
      <w:lvlText w:val="%4."/>
      <w:lvlJc w:val="left"/>
      <w:pPr>
        <w:ind w:left="1539" w:hanging="360"/>
      </w:pPr>
      <w:rPr>
        <w:rFonts w:ascii="Arial" w:eastAsia="Arial" w:hAnsi="Arial" w:cs="Arial" w:hint="default"/>
        <w:b w:val="0"/>
        <w:bCs w:val="0"/>
        <w:i w:val="0"/>
        <w:iCs w:val="0"/>
        <w:w w:val="99"/>
        <w:sz w:val="22"/>
        <w:szCs w:val="22"/>
      </w:rPr>
    </w:lvl>
    <w:lvl w:ilvl="4">
      <w:numFmt w:val="bullet"/>
      <w:lvlText w:val="•"/>
      <w:lvlJc w:val="left"/>
      <w:pPr>
        <w:ind w:left="3665" w:hanging="360"/>
      </w:pPr>
      <w:rPr>
        <w:rFonts w:hint="default"/>
      </w:rPr>
    </w:lvl>
    <w:lvl w:ilvl="5">
      <w:numFmt w:val="bullet"/>
      <w:lvlText w:val="•"/>
      <w:lvlJc w:val="left"/>
      <w:pPr>
        <w:ind w:left="4727" w:hanging="360"/>
      </w:pPr>
      <w:rPr>
        <w:rFonts w:hint="default"/>
      </w:rPr>
    </w:lvl>
    <w:lvl w:ilvl="6">
      <w:numFmt w:val="bullet"/>
      <w:lvlText w:val="•"/>
      <w:lvlJc w:val="left"/>
      <w:pPr>
        <w:ind w:left="5790" w:hanging="360"/>
      </w:pPr>
      <w:rPr>
        <w:rFonts w:hint="default"/>
      </w:rPr>
    </w:lvl>
    <w:lvl w:ilvl="7">
      <w:numFmt w:val="bullet"/>
      <w:lvlText w:val="•"/>
      <w:lvlJc w:val="left"/>
      <w:pPr>
        <w:ind w:left="6852" w:hanging="360"/>
      </w:pPr>
      <w:rPr>
        <w:rFonts w:hint="default"/>
      </w:rPr>
    </w:lvl>
    <w:lvl w:ilvl="8">
      <w:numFmt w:val="bullet"/>
      <w:lvlText w:val="•"/>
      <w:lvlJc w:val="left"/>
      <w:pPr>
        <w:ind w:left="7915" w:hanging="360"/>
      </w:pPr>
      <w:rPr>
        <w:rFonts w:hint="default"/>
      </w:rPr>
    </w:lvl>
  </w:abstractNum>
  <w:abstractNum w:abstractNumId="6" w15:restartNumberingAfterBreak="0">
    <w:nsid w:val="4F23418A"/>
    <w:multiLevelType w:val="multilevel"/>
    <w:tmpl w:val="08CCBE26"/>
    <w:lvl w:ilvl="0">
      <w:start w:val="1"/>
      <w:numFmt w:val="decimal"/>
      <w:lvlText w:val="%1"/>
      <w:lvlJc w:val="left"/>
      <w:pPr>
        <w:ind w:left="819" w:hanging="360"/>
      </w:pPr>
      <w:rPr>
        <w:rFonts w:hint="default"/>
        <w:lang w:val="en-US" w:eastAsia="en-US" w:bidi="ar-SA"/>
      </w:rPr>
    </w:lvl>
    <w:lvl w:ilvl="1">
      <w:start w:val="5"/>
      <w:numFmt w:val="decimal"/>
      <w:lvlText w:val="%1.%2"/>
      <w:lvlJc w:val="left"/>
      <w:pPr>
        <w:ind w:left="819" w:hanging="360"/>
      </w:pPr>
      <w:rPr>
        <w:rFonts w:ascii="Arial" w:eastAsia="Arial" w:hAnsi="Arial" w:cs="Arial" w:hint="default"/>
        <w:b w:val="0"/>
        <w:bCs w:val="0"/>
        <w:i w:val="0"/>
        <w:iCs w:val="0"/>
        <w:w w:val="99"/>
        <w:sz w:val="22"/>
        <w:szCs w:val="22"/>
        <w:lang w:val="en-US" w:eastAsia="en-US" w:bidi="ar-SA"/>
      </w:rPr>
    </w:lvl>
    <w:lvl w:ilvl="2">
      <w:start w:val="1"/>
      <w:numFmt w:val="upperLetter"/>
      <w:lvlText w:val="%3."/>
      <w:lvlJc w:val="left"/>
      <w:pPr>
        <w:ind w:left="1179" w:hanging="361"/>
      </w:pPr>
      <w:rPr>
        <w:rFonts w:ascii="Arial" w:eastAsia="Arial" w:hAnsi="Arial" w:cs="Arial" w:hint="default"/>
        <w:b w:val="0"/>
        <w:bCs w:val="0"/>
        <w:i w:val="0"/>
        <w:iCs w:val="0"/>
        <w:w w:val="99"/>
        <w:sz w:val="22"/>
        <w:szCs w:val="22"/>
        <w:lang w:val="en-US" w:eastAsia="en-US" w:bidi="ar-SA"/>
      </w:rPr>
    </w:lvl>
    <w:lvl w:ilvl="3">
      <w:start w:val="1"/>
      <w:numFmt w:val="decimal"/>
      <w:lvlText w:val="%4."/>
      <w:lvlJc w:val="left"/>
      <w:pPr>
        <w:ind w:left="1899" w:hanging="306"/>
      </w:pPr>
      <w:rPr>
        <w:rFonts w:ascii="Arial" w:eastAsia="Arial" w:hAnsi="Arial" w:cs="Arial" w:hint="default"/>
        <w:b w:val="0"/>
        <w:bCs w:val="0"/>
        <w:i w:val="0"/>
        <w:iCs w:val="0"/>
        <w:w w:val="99"/>
        <w:sz w:val="22"/>
        <w:szCs w:val="22"/>
        <w:lang w:val="en-US" w:eastAsia="en-US" w:bidi="ar-SA"/>
      </w:rPr>
    </w:lvl>
    <w:lvl w:ilvl="4">
      <w:numFmt w:val="bullet"/>
      <w:lvlText w:val="•"/>
      <w:lvlJc w:val="left"/>
      <w:pPr>
        <w:ind w:left="3935" w:hanging="306"/>
      </w:pPr>
      <w:rPr>
        <w:rFonts w:hint="default"/>
        <w:lang w:val="en-US" w:eastAsia="en-US" w:bidi="ar-SA"/>
      </w:rPr>
    </w:lvl>
    <w:lvl w:ilvl="5">
      <w:numFmt w:val="bullet"/>
      <w:lvlText w:val="•"/>
      <w:lvlJc w:val="left"/>
      <w:pPr>
        <w:ind w:left="4952" w:hanging="306"/>
      </w:pPr>
      <w:rPr>
        <w:rFonts w:hint="default"/>
        <w:lang w:val="en-US" w:eastAsia="en-US" w:bidi="ar-SA"/>
      </w:rPr>
    </w:lvl>
    <w:lvl w:ilvl="6">
      <w:numFmt w:val="bullet"/>
      <w:lvlText w:val="•"/>
      <w:lvlJc w:val="left"/>
      <w:pPr>
        <w:ind w:left="5970" w:hanging="306"/>
      </w:pPr>
      <w:rPr>
        <w:rFonts w:hint="default"/>
        <w:lang w:val="en-US" w:eastAsia="en-US" w:bidi="ar-SA"/>
      </w:rPr>
    </w:lvl>
    <w:lvl w:ilvl="7">
      <w:numFmt w:val="bullet"/>
      <w:lvlText w:val="•"/>
      <w:lvlJc w:val="left"/>
      <w:pPr>
        <w:ind w:left="6987" w:hanging="306"/>
      </w:pPr>
      <w:rPr>
        <w:rFonts w:hint="default"/>
        <w:lang w:val="en-US" w:eastAsia="en-US" w:bidi="ar-SA"/>
      </w:rPr>
    </w:lvl>
    <w:lvl w:ilvl="8">
      <w:numFmt w:val="bullet"/>
      <w:lvlText w:val="•"/>
      <w:lvlJc w:val="left"/>
      <w:pPr>
        <w:ind w:left="8005" w:hanging="306"/>
      </w:pPr>
      <w:rPr>
        <w:rFonts w:hint="default"/>
        <w:lang w:val="en-US" w:eastAsia="en-US" w:bidi="ar-SA"/>
      </w:rPr>
    </w:lvl>
  </w:abstractNum>
  <w:abstractNum w:abstractNumId="7" w15:restartNumberingAfterBreak="0">
    <w:nsid w:val="52542E7D"/>
    <w:multiLevelType w:val="multilevel"/>
    <w:tmpl w:val="625E0AF4"/>
    <w:lvl w:ilvl="0">
      <w:start w:val="3"/>
      <w:numFmt w:val="decimal"/>
      <w:lvlText w:val="%1"/>
      <w:lvlJc w:val="left"/>
      <w:pPr>
        <w:ind w:left="826" w:hanging="367"/>
      </w:pPr>
      <w:rPr>
        <w:rFonts w:hint="default"/>
        <w:lang w:val="en-US" w:eastAsia="en-US" w:bidi="ar-SA"/>
      </w:rPr>
    </w:lvl>
    <w:lvl w:ilvl="1">
      <w:start w:val="1"/>
      <w:numFmt w:val="decimal"/>
      <w:lvlText w:val="%1.%2"/>
      <w:lvlJc w:val="left"/>
      <w:pPr>
        <w:ind w:left="826" w:hanging="367"/>
      </w:pPr>
      <w:rPr>
        <w:rFonts w:ascii="Arial" w:eastAsia="Arial" w:hAnsi="Arial" w:cs="Arial" w:hint="default"/>
        <w:b w:val="0"/>
        <w:bCs w:val="0"/>
        <w:i w:val="0"/>
        <w:iCs w:val="0"/>
        <w:w w:val="99"/>
        <w:sz w:val="22"/>
        <w:szCs w:val="22"/>
        <w:lang w:val="en-US" w:eastAsia="en-US" w:bidi="ar-SA"/>
      </w:rPr>
    </w:lvl>
    <w:lvl w:ilvl="2">
      <w:start w:val="1"/>
      <w:numFmt w:val="upperLetter"/>
      <w:lvlText w:val="%3."/>
      <w:lvlJc w:val="left"/>
      <w:pPr>
        <w:ind w:left="1180" w:hanging="361"/>
      </w:pPr>
      <w:rPr>
        <w:rFonts w:hint="default"/>
        <w:i w:val="0"/>
        <w:iCs/>
        <w:w w:val="99"/>
        <w:lang w:val="en-US" w:eastAsia="en-US" w:bidi="ar-SA"/>
      </w:rPr>
    </w:lvl>
    <w:lvl w:ilvl="3">
      <w:numFmt w:val="bullet"/>
      <w:lvlText w:val="•"/>
      <w:lvlJc w:val="left"/>
      <w:pPr>
        <w:ind w:left="3148" w:hanging="361"/>
      </w:pPr>
      <w:rPr>
        <w:rFonts w:hint="default"/>
        <w:lang w:val="en-US" w:eastAsia="en-US" w:bidi="ar-SA"/>
      </w:rPr>
    </w:lvl>
    <w:lvl w:ilvl="4">
      <w:numFmt w:val="bullet"/>
      <w:lvlText w:val="•"/>
      <w:lvlJc w:val="left"/>
      <w:pPr>
        <w:ind w:left="4133" w:hanging="361"/>
      </w:pPr>
      <w:rPr>
        <w:rFonts w:hint="default"/>
        <w:lang w:val="en-US" w:eastAsia="en-US" w:bidi="ar-SA"/>
      </w:rPr>
    </w:lvl>
    <w:lvl w:ilvl="5">
      <w:numFmt w:val="bullet"/>
      <w:lvlText w:val="•"/>
      <w:lvlJc w:val="left"/>
      <w:pPr>
        <w:ind w:left="5117" w:hanging="361"/>
      </w:pPr>
      <w:rPr>
        <w:rFonts w:hint="default"/>
        <w:lang w:val="en-US" w:eastAsia="en-US" w:bidi="ar-SA"/>
      </w:rPr>
    </w:lvl>
    <w:lvl w:ilvl="6">
      <w:numFmt w:val="bullet"/>
      <w:lvlText w:val="•"/>
      <w:lvlJc w:val="left"/>
      <w:pPr>
        <w:ind w:left="6102" w:hanging="361"/>
      </w:pPr>
      <w:rPr>
        <w:rFonts w:hint="default"/>
        <w:lang w:val="en-US" w:eastAsia="en-US" w:bidi="ar-SA"/>
      </w:rPr>
    </w:lvl>
    <w:lvl w:ilvl="7">
      <w:numFmt w:val="bullet"/>
      <w:lvlText w:val="•"/>
      <w:lvlJc w:val="left"/>
      <w:pPr>
        <w:ind w:left="7086" w:hanging="361"/>
      </w:pPr>
      <w:rPr>
        <w:rFonts w:hint="default"/>
        <w:lang w:val="en-US" w:eastAsia="en-US" w:bidi="ar-SA"/>
      </w:rPr>
    </w:lvl>
    <w:lvl w:ilvl="8">
      <w:numFmt w:val="bullet"/>
      <w:lvlText w:val="•"/>
      <w:lvlJc w:val="left"/>
      <w:pPr>
        <w:ind w:left="8071" w:hanging="361"/>
      </w:pPr>
      <w:rPr>
        <w:rFonts w:hint="default"/>
        <w:lang w:val="en-US" w:eastAsia="en-US" w:bidi="ar-SA"/>
      </w:rPr>
    </w:lvl>
  </w:abstractNum>
  <w:abstractNum w:abstractNumId="8" w15:restartNumberingAfterBreak="0">
    <w:nsid w:val="6B311138"/>
    <w:multiLevelType w:val="hybridMultilevel"/>
    <w:tmpl w:val="A594B7C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C5B3CA2"/>
    <w:multiLevelType w:val="hybridMultilevel"/>
    <w:tmpl w:val="CCC640E4"/>
    <w:lvl w:ilvl="0" w:tplc="80445190">
      <w:start w:val="2"/>
      <w:numFmt w:val="upperLetter"/>
      <w:lvlText w:val="%1."/>
      <w:lvlJc w:val="left"/>
      <w:pPr>
        <w:ind w:left="1170"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0" w15:restartNumberingAfterBreak="0">
    <w:nsid w:val="7A4C7FD7"/>
    <w:multiLevelType w:val="multilevel"/>
    <w:tmpl w:val="4D6203C8"/>
    <w:lvl w:ilvl="0">
      <w:start w:val="2"/>
      <w:numFmt w:val="decimal"/>
      <w:lvlText w:val="%1"/>
      <w:lvlJc w:val="left"/>
      <w:pPr>
        <w:ind w:left="827" w:hanging="368"/>
      </w:pPr>
      <w:rPr>
        <w:rFonts w:hint="default"/>
        <w:lang w:val="en-US" w:eastAsia="en-US" w:bidi="ar-SA"/>
      </w:rPr>
    </w:lvl>
    <w:lvl w:ilvl="1">
      <w:start w:val="1"/>
      <w:numFmt w:val="decimal"/>
      <w:lvlText w:val="%1.%2"/>
      <w:lvlJc w:val="left"/>
      <w:pPr>
        <w:ind w:left="827" w:hanging="368"/>
      </w:pPr>
      <w:rPr>
        <w:rFonts w:ascii="Arial" w:eastAsia="Arial" w:hAnsi="Arial" w:cs="Arial" w:hint="default"/>
        <w:b w:val="0"/>
        <w:bCs w:val="0"/>
        <w:i w:val="0"/>
        <w:iCs w:val="0"/>
        <w:w w:val="99"/>
        <w:sz w:val="22"/>
        <w:szCs w:val="22"/>
        <w:lang w:val="en-US" w:eastAsia="en-US" w:bidi="ar-SA"/>
      </w:rPr>
    </w:lvl>
    <w:lvl w:ilvl="2">
      <w:start w:val="1"/>
      <w:numFmt w:val="upperLetter"/>
      <w:lvlText w:val="%3."/>
      <w:lvlJc w:val="left"/>
      <w:pPr>
        <w:ind w:left="1180" w:hanging="361"/>
      </w:pPr>
      <w:rPr>
        <w:rFonts w:ascii="Arial" w:eastAsia="Arial" w:hAnsi="Arial" w:cs="Arial" w:hint="default"/>
        <w:b w:val="0"/>
        <w:bCs w:val="0"/>
        <w:i w:val="0"/>
        <w:iCs w:val="0"/>
        <w:w w:val="99"/>
        <w:sz w:val="22"/>
        <w:szCs w:val="22"/>
        <w:lang w:val="en-US" w:eastAsia="en-US" w:bidi="ar-SA"/>
      </w:rPr>
    </w:lvl>
    <w:lvl w:ilvl="3">
      <w:start w:val="1"/>
      <w:numFmt w:val="lowerLetter"/>
      <w:lvlText w:val="%4."/>
      <w:lvlJc w:val="left"/>
      <w:pPr>
        <w:ind w:left="1989" w:hanging="360"/>
      </w:pPr>
      <w:rPr>
        <w:rFonts w:ascii="Arial" w:eastAsia="Arial" w:hAnsi="Arial" w:cs="Arial" w:hint="default"/>
        <w:b w:val="0"/>
        <w:bCs w:val="0"/>
        <w:i w:val="0"/>
        <w:iCs w:val="0"/>
        <w:w w:val="99"/>
        <w:sz w:val="22"/>
        <w:szCs w:val="22"/>
        <w:lang w:val="en-US" w:eastAsia="en-US" w:bidi="ar-SA"/>
      </w:rPr>
    </w:lvl>
    <w:lvl w:ilvl="4">
      <w:numFmt w:val="bullet"/>
      <w:lvlText w:val="•"/>
      <w:lvlJc w:val="left"/>
      <w:pPr>
        <w:ind w:left="3131" w:hanging="360"/>
      </w:pPr>
      <w:rPr>
        <w:rFonts w:hint="default"/>
        <w:lang w:val="en-US" w:eastAsia="en-US" w:bidi="ar-SA"/>
      </w:rPr>
    </w:lvl>
    <w:lvl w:ilvl="5">
      <w:numFmt w:val="bullet"/>
      <w:lvlText w:val="•"/>
      <w:lvlJc w:val="left"/>
      <w:pPr>
        <w:ind w:left="4282" w:hanging="360"/>
      </w:pPr>
      <w:rPr>
        <w:rFonts w:hint="default"/>
        <w:lang w:val="en-US" w:eastAsia="en-US" w:bidi="ar-SA"/>
      </w:rPr>
    </w:lvl>
    <w:lvl w:ilvl="6">
      <w:numFmt w:val="bullet"/>
      <w:lvlText w:val="•"/>
      <w:lvlJc w:val="left"/>
      <w:pPr>
        <w:ind w:left="5434" w:hanging="360"/>
      </w:pPr>
      <w:rPr>
        <w:rFonts w:hint="default"/>
        <w:lang w:val="en-US" w:eastAsia="en-US" w:bidi="ar-SA"/>
      </w:rPr>
    </w:lvl>
    <w:lvl w:ilvl="7">
      <w:numFmt w:val="bullet"/>
      <w:lvlText w:val="•"/>
      <w:lvlJc w:val="left"/>
      <w:pPr>
        <w:ind w:left="6585" w:hanging="360"/>
      </w:pPr>
      <w:rPr>
        <w:rFonts w:hint="default"/>
        <w:lang w:val="en-US" w:eastAsia="en-US" w:bidi="ar-SA"/>
      </w:rPr>
    </w:lvl>
    <w:lvl w:ilvl="8">
      <w:numFmt w:val="bullet"/>
      <w:lvlText w:val="•"/>
      <w:lvlJc w:val="left"/>
      <w:pPr>
        <w:ind w:left="7737" w:hanging="360"/>
      </w:pPr>
      <w:rPr>
        <w:rFonts w:hint="default"/>
        <w:lang w:val="en-US" w:eastAsia="en-US" w:bidi="ar-SA"/>
      </w:rPr>
    </w:lvl>
  </w:abstractNum>
  <w:num w:numId="1" w16cid:durableId="1279918811">
    <w:abstractNumId w:val="7"/>
  </w:num>
  <w:num w:numId="2" w16cid:durableId="966857536">
    <w:abstractNumId w:val="10"/>
  </w:num>
  <w:num w:numId="3" w16cid:durableId="1893881899">
    <w:abstractNumId w:val="0"/>
  </w:num>
  <w:num w:numId="4" w16cid:durableId="48652971">
    <w:abstractNumId w:val="6"/>
  </w:num>
  <w:num w:numId="5" w16cid:durableId="78522809">
    <w:abstractNumId w:val="1"/>
  </w:num>
  <w:num w:numId="6" w16cid:durableId="878711442">
    <w:abstractNumId w:val="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 w16cid:durableId="2095710385">
    <w:abstractNumId w:val="2"/>
  </w:num>
  <w:num w:numId="8" w16cid:durableId="947083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683596">
    <w:abstractNumId w:val="4"/>
  </w:num>
  <w:num w:numId="10" w16cid:durableId="308291138">
    <w:abstractNumId w:val="8"/>
  </w:num>
  <w:num w:numId="11" w16cid:durableId="889417891">
    <w:abstractNumId w:val="9"/>
  </w:num>
  <w:num w:numId="12" w16cid:durableId="1574504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D0"/>
    <w:rsid w:val="000033C9"/>
    <w:rsid w:val="00014963"/>
    <w:rsid w:val="0002020B"/>
    <w:rsid w:val="00026EAC"/>
    <w:rsid w:val="00031B1D"/>
    <w:rsid w:val="000368D1"/>
    <w:rsid w:val="00063BEF"/>
    <w:rsid w:val="000776B2"/>
    <w:rsid w:val="00080E41"/>
    <w:rsid w:val="000A3272"/>
    <w:rsid w:val="000C3E8A"/>
    <w:rsid w:val="000C6C03"/>
    <w:rsid w:val="000D42D4"/>
    <w:rsid w:val="000F2C80"/>
    <w:rsid w:val="000F3504"/>
    <w:rsid w:val="000F77E3"/>
    <w:rsid w:val="001035D7"/>
    <w:rsid w:val="00150372"/>
    <w:rsid w:val="00151341"/>
    <w:rsid w:val="00156440"/>
    <w:rsid w:val="00166D14"/>
    <w:rsid w:val="00167F02"/>
    <w:rsid w:val="00174649"/>
    <w:rsid w:val="00181613"/>
    <w:rsid w:val="001824C5"/>
    <w:rsid w:val="00182768"/>
    <w:rsid w:val="00193ADA"/>
    <w:rsid w:val="00195696"/>
    <w:rsid w:val="001E4330"/>
    <w:rsid w:val="001F35AC"/>
    <w:rsid w:val="002362BA"/>
    <w:rsid w:val="00245FAD"/>
    <w:rsid w:val="002629C7"/>
    <w:rsid w:val="00276770"/>
    <w:rsid w:val="002815C4"/>
    <w:rsid w:val="002A58B0"/>
    <w:rsid w:val="002D28D1"/>
    <w:rsid w:val="002D5742"/>
    <w:rsid w:val="002F4BEE"/>
    <w:rsid w:val="00302878"/>
    <w:rsid w:val="00311D1A"/>
    <w:rsid w:val="00334AD0"/>
    <w:rsid w:val="00344868"/>
    <w:rsid w:val="00351CA5"/>
    <w:rsid w:val="003735EB"/>
    <w:rsid w:val="003A5EC2"/>
    <w:rsid w:val="003B1CC6"/>
    <w:rsid w:val="003C2376"/>
    <w:rsid w:val="003D507E"/>
    <w:rsid w:val="003E5069"/>
    <w:rsid w:val="00440C12"/>
    <w:rsid w:val="0045133E"/>
    <w:rsid w:val="0045448B"/>
    <w:rsid w:val="00464A6C"/>
    <w:rsid w:val="004A618A"/>
    <w:rsid w:val="004B6F66"/>
    <w:rsid w:val="004C0C9A"/>
    <w:rsid w:val="004C5F98"/>
    <w:rsid w:val="004F5E6B"/>
    <w:rsid w:val="00510D43"/>
    <w:rsid w:val="00533E6B"/>
    <w:rsid w:val="00543290"/>
    <w:rsid w:val="00557B50"/>
    <w:rsid w:val="00564214"/>
    <w:rsid w:val="00575A9E"/>
    <w:rsid w:val="00577BF8"/>
    <w:rsid w:val="005821C8"/>
    <w:rsid w:val="005B1D0C"/>
    <w:rsid w:val="005D4E9E"/>
    <w:rsid w:val="005E4C48"/>
    <w:rsid w:val="00602659"/>
    <w:rsid w:val="00622894"/>
    <w:rsid w:val="006300C3"/>
    <w:rsid w:val="00633463"/>
    <w:rsid w:val="006724FA"/>
    <w:rsid w:val="006820B5"/>
    <w:rsid w:val="00697F85"/>
    <w:rsid w:val="006A1CA3"/>
    <w:rsid w:val="006E4D4D"/>
    <w:rsid w:val="00724745"/>
    <w:rsid w:val="00727627"/>
    <w:rsid w:val="00745386"/>
    <w:rsid w:val="007613FF"/>
    <w:rsid w:val="00777C70"/>
    <w:rsid w:val="0078419D"/>
    <w:rsid w:val="00785BDC"/>
    <w:rsid w:val="00786CEE"/>
    <w:rsid w:val="007A1B8F"/>
    <w:rsid w:val="007A68DD"/>
    <w:rsid w:val="007B02AC"/>
    <w:rsid w:val="007C061D"/>
    <w:rsid w:val="008067AB"/>
    <w:rsid w:val="00831EF6"/>
    <w:rsid w:val="00837EB9"/>
    <w:rsid w:val="00847DB1"/>
    <w:rsid w:val="00857720"/>
    <w:rsid w:val="008668E7"/>
    <w:rsid w:val="00866F2B"/>
    <w:rsid w:val="008824A1"/>
    <w:rsid w:val="00882C3E"/>
    <w:rsid w:val="00883456"/>
    <w:rsid w:val="0089093B"/>
    <w:rsid w:val="00893952"/>
    <w:rsid w:val="008A387B"/>
    <w:rsid w:val="008D2F13"/>
    <w:rsid w:val="008E4287"/>
    <w:rsid w:val="00904806"/>
    <w:rsid w:val="00904B72"/>
    <w:rsid w:val="00925970"/>
    <w:rsid w:val="009351A5"/>
    <w:rsid w:val="0094411F"/>
    <w:rsid w:val="00946652"/>
    <w:rsid w:val="0095548B"/>
    <w:rsid w:val="00975A18"/>
    <w:rsid w:val="00996D91"/>
    <w:rsid w:val="009A273D"/>
    <w:rsid w:val="009D062D"/>
    <w:rsid w:val="00A157BE"/>
    <w:rsid w:val="00A17AAA"/>
    <w:rsid w:val="00A86652"/>
    <w:rsid w:val="00AA11ED"/>
    <w:rsid w:val="00AB6005"/>
    <w:rsid w:val="00AC0C77"/>
    <w:rsid w:val="00AC39F2"/>
    <w:rsid w:val="00AF03E0"/>
    <w:rsid w:val="00B01F3A"/>
    <w:rsid w:val="00B33CB1"/>
    <w:rsid w:val="00B4545E"/>
    <w:rsid w:val="00B57C92"/>
    <w:rsid w:val="00B616E0"/>
    <w:rsid w:val="00B6388C"/>
    <w:rsid w:val="00B63B90"/>
    <w:rsid w:val="00B70F9A"/>
    <w:rsid w:val="00B74F11"/>
    <w:rsid w:val="00B750C0"/>
    <w:rsid w:val="00B82BAD"/>
    <w:rsid w:val="00B92CB0"/>
    <w:rsid w:val="00BB2E78"/>
    <w:rsid w:val="00BB6CFE"/>
    <w:rsid w:val="00C17460"/>
    <w:rsid w:val="00C268BA"/>
    <w:rsid w:val="00C42342"/>
    <w:rsid w:val="00C54CA5"/>
    <w:rsid w:val="00C61E4B"/>
    <w:rsid w:val="00C63222"/>
    <w:rsid w:val="00C85871"/>
    <w:rsid w:val="00CF32F6"/>
    <w:rsid w:val="00D1296B"/>
    <w:rsid w:val="00D14244"/>
    <w:rsid w:val="00D5195F"/>
    <w:rsid w:val="00D660F3"/>
    <w:rsid w:val="00DB6229"/>
    <w:rsid w:val="00DB7C8D"/>
    <w:rsid w:val="00DE76DF"/>
    <w:rsid w:val="00E1487B"/>
    <w:rsid w:val="00E3645D"/>
    <w:rsid w:val="00E4779B"/>
    <w:rsid w:val="00E70D6E"/>
    <w:rsid w:val="00E73DB4"/>
    <w:rsid w:val="00E92B39"/>
    <w:rsid w:val="00E93BA0"/>
    <w:rsid w:val="00EA5D81"/>
    <w:rsid w:val="00EB5C48"/>
    <w:rsid w:val="00ED20B8"/>
    <w:rsid w:val="00ED2717"/>
    <w:rsid w:val="00F23F4D"/>
    <w:rsid w:val="00F35944"/>
    <w:rsid w:val="00F96D48"/>
    <w:rsid w:val="00FC0181"/>
    <w:rsid w:val="00FD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A22C8"/>
  <w15:docId w15:val="{8B4F3493-03DF-4E26-B5E6-78F19955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9" w:hanging="36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3A5EC2"/>
  </w:style>
  <w:style w:type="paragraph" w:styleId="Header">
    <w:name w:val="header"/>
    <w:basedOn w:val="Normal"/>
    <w:link w:val="HeaderChar"/>
    <w:uiPriority w:val="99"/>
    <w:unhideWhenUsed/>
    <w:rsid w:val="008824A1"/>
    <w:pPr>
      <w:tabs>
        <w:tab w:val="center" w:pos="4680"/>
        <w:tab w:val="right" w:pos="9360"/>
      </w:tabs>
    </w:pPr>
  </w:style>
  <w:style w:type="character" w:customStyle="1" w:styleId="HeaderChar">
    <w:name w:val="Header Char"/>
    <w:basedOn w:val="DefaultParagraphFont"/>
    <w:link w:val="Header"/>
    <w:uiPriority w:val="99"/>
    <w:rsid w:val="008824A1"/>
    <w:rPr>
      <w:rFonts w:ascii="Arial" w:eastAsia="Arial" w:hAnsi="Arial" w:cs="Arial"/>
    </w:rPr>
  </w:style>
  <w:style w:type="paragraph" w:styleId="Footer">
    <w:name w:val="footer"/>
    <w:basedOn w:val="Normal"/>
    <w:link w:val="FooterChar"/>
    <w:uiPriority w:val="99"/>
    <w:unhideWhenUsed/>
    <w:rsid w:val="008824A1"/>
    <w:pPr>
      <w:tabs>
        <w:tab w:val="center" w:pos="4680"/>
        <w:tab w:val="right" w:pos="9360"/>
      </w:tabs>
    </w:pPr>
  </w:style>
  <w:style w:type="character" w:customStyle="1" w:styleId="FooterChar">
    <w:name w:val="Footer Char"/>
    <w:basedOn w:val="DefaultParagraphFont"/>
    <w:link w:val="Footer"/>
    <w:uiPriority w:val="99"/>
    <w:rsid w:val="008824A1"/>
    <w:rPr>
      <w:rFonts w:ascii="Arial" w:eastAsia="Arial" w:hAnsi="Arial" w:cs="Arial"/>
    </w:rPr>
  </w:style>
  <w:style w:type="character" w:styleId="PlaceholderText">
    <w:name w:val="Placeholder Text"/>
    <w:basedOn w:val="DefaultParagraphFont"/>
    <w:uiPriority w:val="99"/>
    <w:semiHidden/>
    <w:rsid w:val="00E92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3111">
      <w:bodyDiv w:val="1"/>
      <w:marLeft w:val="0"/>
      <w:marRight w:val="0"/>
      <w:marTop w:val="0"/>
      <w:marBottom w:val="0"/>
      <w:divBdr>
        <w:top w:val="none" w:sz="0" w:space="0" w:color="auto"/>
        <w:left w:val="none" w:sz="0" w:space="0" w:color="auto"/>
        <w:bottom w:val="none" w:sz="0" w:space="0" w:color="auto"/>
        <w:right w:val="none" w:sz="0" w:space="0" w:color="auto"/>
      </w:divBdr>
    </w:div>
    <w:div w:id="1938250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B663-E02C-4BDE-BAB7-31ACB71F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CSI Master FormatSpec RTRC - Rev. C_Phenolic_2022.AUG.01.docx</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CSI Master FormatSpec RTRC - Rev. C_Phenolic_2022.AUG.01.docx</dc:title>
  <dc:subject/>
  <dc:creator>nchigne</dc:creator>
  <cp:keywords/>
  <dc:description/>
  <cp:lastModifiedBy>Deacy, Brian</cp:lastModifiedBy>
  <cp:revision>4</cp:revision>
  <dcterms:created xsi:type="dcterms:W3CDTF">2024-07-09T17:06:00Z</dcterms:created>
  <dcterms:modified xsi:type="dcterms:W3CDTF">2024-07-09T17:20:00Z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PScript5.dll Version 5.2.2</vt:lpwstr>
  </property>
  <property fmtid="{D5CDD505-2E9C-101B-9397-08002B2CF9AE}" pid="4" name="LastSaved">
    <vt:filetime>2022-08-18T00:00:00Z</vt:filetime>
  </property>
  <property fmtid="{D5CDD505-2E9C-101B-9397-08002B2CF9AE}" pid="5" name="Producer">
    <vt:lpwstr>Acrobat Distiller 22.0 (Windows)</vt:lpwstr>
  </property>
</Properties>
</file>