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4692" w14:textId="6FB7387C" w:rsidR="004C6CD1" w:rsidRPr="0051398D" w:rsidRDefault="004C6CD1" w:rsidP="004C6CD1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Atkore- HDPE</w:t>
      </w:r>
    </w:p>
    <w:p w14:paraId="67340F53" w14:textId="77777777" w:rsidR="004C6CD1" w:rsidRPr="0050549B" w:rsidRDefault="004C6CD1" w:rsidP="004C6CD1">
      <w:pPr>
        <w:jc w:val="left"/>
        <w:rPr>
          <w:b/>
          <w:sz w:val="28"/>
          <w:szCs w:val="28"/>
        </w:rPr>
      </w:pPr>
    </w:p>
    <w:p w14:paraId="533CDD82" w14:textId="77777777" w:rsidR="004C6CD1" w:rsidRPr="0051398D" w:rsidRDefault="004C6CD1" w:rsidP="004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51398D">
        <w:rPr>
          <w:rFonts w:ascii="Arial" w:hAnsi="Arial" w:cs="Arial"/>
        </w:rPr>
        <w:t xml:space="preserve">This product specification is written according to the Construction Specifications Institute </w:t>
      </w:r>
      <w:r w:rsidRPr="0051398D">
        <w:rPr>
          <w:rFonts w:ascii="Arial" w:hAnsi="Arial" w:cs="Arial"/>
          <w:i/>
        </w:rPr>
        <w:t>MasterFormat,</w:t>
      </w:r>
      <w:r w:rsidRPr="0051398D">
        <w:rPr>
          <w:rFonts w:ascii="Arial" w:hAnsi="Arial" w:cs="Arial"/>
        </w:rPr>
        <w:t xml:space="preserve"> 2018 Update.</w:t>
      </w:r>
    </w:p>
    <w:p w14:paraId="610AB5D1" w14:textId="77777777" w:rsidR="004C6CD1" w:rsidRDefault="004C6CD1" w:rsidP="004C6CD1">
      <w:pPr>
        <w:jc w:val="left"/>
        <w:rPr>
          <w:b/>
          <w:sz w:val="28"/>
          <w:szCs w:val="28"/>
        </w:rPr>
      </w:pPr>
    </w:p>
    <w:p w14:paraId="72EDFAD9" w14:textId="77777777" w:rsidR="004C6CD1" w:rsidRPr="0051398D" w:rsidRDefault="004C6CD1" w:rsidP="004C6CD1">
      <w:pPr>
        <w:jc w:val="left"/>
        <w:rPr>
          <w:rFonts w:ascii="Arial" w:hAnsi="Arial" w:cs="Arial"/>
          <w:b/>
          <w:sz w:val="28"/>
          <w:szCs w:val="28"/>
        </w:rPr>
      </w:pPr>
      <w:r w:rsidRPr="0051398D">
        <w:rPr>
          <w:rFonts w:ascii="Arial" w:hAnsi="Arial" w:cs="Arial"/>
          <w:b/>
          <w:sz w:val="28"/>
          <w:szCs w:val="28"/>
        </w:rPr>
        <w:t>SECTION 26 05 33.13</w:t>
      </w:r>
    </w:p>
    <w:p w14:paraId="2EBD5490" w14:textId="77777777" w:rsidR="004C6CD1" w:rsidRPr="0051398D" w:rsidRDefault="004C6CD1" w:rsidP="004C6CD1">
      <w:pPr>
        <w:jc w:val="left"/>
        <w:rPr>
          <w:rFonts w:ascii="Arial" w:hAnsi="Arial" w:cs="Arial"/>
          <w:b/>
          <w:sz w:val="28"/>
          <w:szCs w:val="28"/>
        </w:rPr>
      </w:pPr>
    </w:p>
    <w:p w14:paraId="3061EA5C" w14:textId="77777777" w:rsidR="004C6CD1" w:rsidRPr="0051398D" w:rsidRDefault="004C6CD1" w:rsidP="004C6CD1">
      <w:pPr>
        <w:jc w:val="left"/>
        <w:rPr>
          <w:rFonts w:ascii="Arial" w:hAnsi="Arial" w:cs="Arial"/>
          <w:b/>
          <w:sz w:val="28"/>
          <w:szCs w:val="28"/>
        </w:rPr>
      </w:pPr>
      <w:r w:rsidRPr="0051398D">
        <w:rPr>
          <w:rFonts w:ascii="Arial" w:hAnsi="Arial" w:cs="Arial"/>
          <w:b/>
          <w:sz w:val="28"/>
          <w:szCs w:val="28"/>
        </w:rPr>
        <w:t xml:space="preserve">CONDUIT FOR ELECTRICAL SYSTEMS – </w:t>
      </w:r>
      <w:r>
        <w:rPr>
          <w:rFonts w:ascii="Arial" w:hAnsi="Arial" w:cs="Arial"/>
          <w:b/>
          <w:sz w:val="28"/>
          <w:szCs w:val="28"/>
        </w:rPr>
        <w:t>HDPE</w:t>
      </w:r>
    </w:p>
    <w:p w14:paraId="3768A14A" w14:textId="77777777" w:rsidR="004C6CD1" w:rsidRPr="0050549B" w:rsidRDefault="004C6CD1" w:rsidP="004C6CD1">
      <w:pPr>
        <w:jc w:val="left"/>
        <w:rPr>
          <w:b/>
          <w:sz w:val="28"/>
          <w:szCs w:val="28"/>
        </w:rPr>
      </w:pPr>
    </w:p>
    <w:p w14:paraId="440073DE" w14:textId="77777777" w:rsidR="004C6CD1" w:rsidRPr="00F45CFA" w:rsidRDefault="004C6CD1" w:rsidP="004C6CD1">
      <w:pPr>
        <w:tabs>
          <w:tab w:val="left" w:pos="720"/>
        </w:tabs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PART   1 - GENERAL</w:t>
      </w:r>
    </w:p>
    <w:p w14:paraId="6069D946" w14:textId="77777777" w:rsidR="004C6CD1" w:rsidRPr="00F45CFA" w:rsidRDefault="004C6CD1" w:rsidP="004C6CD1">
      <w:pPr>
        <w:jc w:val="left"/>
        <w:rPr>
          <w:rFonts w:ascii="Arial" w:hAnsi="Arial" w:cs="Arial"/>
        </w:rPr>
      </w:pPr>
    </w:p>
    <w:p w14:paraId="57C13329" w14:textId="77777777" w:rsidR="004C6CD1" w:rsidRPr="00F45CFA" w:rsidRDefault="004C6CD1" w:rsidP="004C6CD1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RELATED DOCUMENTS</w:t>
      </w:r>
    </w:p>
    <w:p w14:paraId="29D498D8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5BF84DFD" w14:textId="77777777" w:rsidR="004C6CD1" w:rsidRPr="00F45CFA" w:rsidRDefault="004C6CD1" w:rsidP="004C6CD1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Drawings and general provisions of the Contract, including General and Supplementary Conditions and Division 01 Specification Sections apply to this Section.</w:t>
      </w:r>
    </w:p>
    <w:p w14:paraId="5FD4D39A" w14:textId="77777777" w:rsidR="004C6CD1" w:rsidRPr="00F45CFA" w:rsidRDefault="004C6CD1" w:rsidP="004C6CD1">
      <w:pPr>
        <w:pStyle w:val="ListParagraph"/>
        <w:jc w:val="left"/>
        <w:rPr>
          <w:rFonts w:ascii="Arial" w:hAnsi="Arial" w:cs="Arial"/>
        </w:rPr>
      </w:pPr>
    </w:p>
    <w:p w14:paraId="02C69BFB" w14:textId="77777777" w:rsidR="004C6CD1" w:rsidRPr="00F45CFA" w:rsidRDefault="004C6CD1" w:rsidP="004C6CD1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SUMMARY</w:t>
      </w:r>
    </w:p>
    <w:p w14:paraId="185AA847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68F67932" w14:textId="77777777" w:rsidR="004C6CD1" w:rsidRPr="00F45CFA" w:rsidRDefault="004C6CD1" w:rsidP="004C6CD1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This Section includes the following:</w:t>
      </w:r>
    </w:p>
    <w:p w14:paraId="529455FE" w14:textId="77777777" w:rsidR="004C6CD1" w:rsidRPr="00F45CFA" w:rsidRDefault="004C6CD1" w:rsidP="004C6CD1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 HDPE conduit</w:t>
      </w:r>
    </w:p>
    <w:p w14:paraId="1FB3E185" w14:textId="77777777" w:rsidR="004C6CD1" w:rsidRPr="00F45CFA" w:rsidRDefault="004C6CD1" w:rsidP="004C6CD1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Related Sections</w:t>
      </w:r>
    </w:p>
    <w:p w14:paraId="52DF628A" w14:textId="77777777" w:rsidR="004C6CD1" w:rsidRPr="00F45CFA" w:rsidRDefault="004C6CD1" w:rsidP="004C6CD1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Section 26 05 26 “Grounding and Bonding for Electrical Systems”</w:t>
      </w:r>
    </w:p>
    <w:p w14:paraId="5ED41CF3" w14:textId="77777777" w:rsidR="004C6CD1" w:rsidRPr="00F45CFA" w:rsidRDefault="004C6CD1" w:rsidP="004C6CD1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Section 26 05 29 “Hangers and Supports for Electrical Systems”</w:t>
      </w:r>
    </w:p>
    <w:p w14:paraId="0A6787CC" w14:textId="77777777" w:rsidR="004C6CD1" w:rsidRPr="00F45CFA" w:rsidRDefault="004C6CD1" w:rsidP="004C6CD1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Section 26 05 33.16 “Boxes for Electrical Systems”</w:t>
      </w:r>
    </w:p>
    <w:p w14:paraId="40D157B4" w14:textId="77777777" w:rsidR="004C6CD1" w:rsidRPr="00F45CFA" w:rsidRDefault="004C6CD1" w:rsidP="004C6CD1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Section 27 05 33 “Conduits and Backboxes for Communications Systems”</w:t>
      </w:r>
    </w:p>
    <w:p w14:paraId="3A1E6FE1" w14:textId="77777777" w:rsidR="004C6CD1" w:rsidRPr="00F45CFA" w:rsidRDefault="004C6CD1" w:rsidP="004C6CD1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Section 25 05 28.33 “Conduits and Backboxes for Integrated Automation”</w:t>
      </w:r>
    </w:p>
    <w:p w14:paraId="3CB6DC43" w14:textId="77777777" w:rsidR="004C6CD1" w:rsidRPr="00F45CFA" w:rsidRDefault="004C6CD1" w:rsidP="004C6CD1">
      <w:pPr>
        <w:jc w:val="left"/>
        <w:rPr>
          <w:rFonts w:ascii="Arial" w:hAnsi="Arial" w:cs="Arial"/>
        </w:rPr>
      </w:pPr>
    </w:p>
    <w:p w14:paraId="4E2CC1CB" w14:textId="77777777" w:rsidR="004C6CD1" w:rsidRPr="00F45CFA" w:rsidRDefault="004C6CD1" w:rsidP="004C6CD1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REFERENCES</w:t>
      </w:r>
    </w:p>
    <w:p w14:paraId="26135F37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50388BFC" w14:textId="77777777" w:rsidR="004C6CD1" w:rsidRPr="00F45CFA" w:rsidRDefault="004C6CD1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ASTM F2160 Solid Wall High Density Polyethylene (HDPE) Conduit Based on Controlled Outside Diameter (OD). </w:t>
      </w:r>
    </w:p>
    <w:p w14:paraId="245F1592" w14:textId="77777777" w:rsidR="004C6CD1" w:rsidRPr="00F45CFA" w:rsidRDefault="004C6CD1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ASTM D 2239 Polyethylene (PE) Plastic Pipe (SIDR) Based on Controlled Inside Diameter. </w:t>
      </w:r>
    </w:p>
    <w:p w14:paraId="6ECB3F67" w14:textId="77777777" w:rsidR="004C6CD1" w:rsidRPr="00F45CFA" w:rsidRDefault="004C6CD1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UL 651A </w:t>
      </w:r>
      <w:r w:rsidRPr="00F45CFA">
        <w:rPr>
          <w:rFonts w:ascii="Arial" w:hAnsi="Arial" w:cs="Arial"/>
          <w:color w:val="000000"/>
        </w:rPr>
        <w:t>High-Density Polyethylene (HDPE) Conduit</w:t>
      </w:r>
    </w:p>
    <w:p w14:paraId="064C498F" w14:textId="77777777" w:rsidR="004C6CD1" w:rsidRPr="00F45CFA" w:rsidRDefault="004C6CD1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NEMA TC-7 Smooth Wall Coilable Polyethylene Electrical Plastic Conduit.</w:t>
      </w:r>
    </w:p>
    <w:p w14:paraId="37AE9F3C" w14:textId="77777777" w:rsidR="004C6CD1" w:rsidRPr="00F45CFA" w:rsidRDefault="004C6CD1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NFPA 70 – </w:t>
      </w:r>
      <w:r w:rsidRPr="00F45CFA">
        <w:rPr>
          <w:rFonts w:ascii="Arial" w:hAnsi="Arial" w:cs="Arial"/>
          <w:i/>
        </w:rPr>
        <w:t>National Electrical Code® (NEC®)</w:t>
      </w:r>
    </w:p>
    <w:p w14:paraId="742C88DF" w14:textId="4B61E5D9" w:rsidR="00D042E5" w:rsidRPr="00F45CFA" w:rsidRDefault="004331F7" w:rsidP="004C6CD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Plastic Pipe institute </w:t>
      </w:r>
      <w:r w:rsidR="00CD2BDC" w:rsidRPr="00F45CFA">
        <w:rPr>
          <w:rFonts w:ascii="Arial" w:hAnsi="Arial" w:cs="Arial"/>
        </w:rPr>
        <w:t xml:space="preserve">Second Edition Handbook of PE Pipe 2008 – </w:t>
      </w:r>
      <w:r w:rsidR="002D6429" w:rsidRPr="00F45CFA">
        <w:rPr>
          <w:rFonts w:ascii="Arial" w:hAnsi="Arial" w:cs="Arial"/>
        </w:rPr>
        <w:t>Chapter 14</w:t>
      </w:r>
      <w:r w:rsidR="005A4BDD" w:rsidRPr="00F45CFA">
        <w:rPr>
          <w:rFonts w:ascii="Arial" w:hAnsi="Arial" w:cs="Arial"/>
        </w:rPr>
        <w:t xml:space="preserve"> Page 9 Duct and Conduit</w:t>
      </w:r>
    </w:p>
    <w:p w14:paraId="411F81AF" w14:textId="77777777" w:rsidR="004C6CD1" w:rsidRPr="00F45CFA" w:rsidRDefault="004C6CD1" w:rsidP="004C6CD1">
      <w:pPr>
        <w:pStyle w:val="ListParagraph"/>
        <w:jc w:val="left"/>
        <w:rPr>
          <w:rFonts w:ascii="Arial" w:hAnsi="Arial" w:cs="Arial"/>
        </w:rPr>
      </w:pPr>
    </w:p>
    <w:p w14:paraId="70BEFBF3" w14:textId="77777777" w:rsidR="004C6CD1" w:rsidRPr="00F45CFA" w:rsidRDefault="004C6CD1" w:rsidP="004C6CD1">
      <w:pPr>
        <w:pStyle w:val="ListParagraph"/>
        <w:numPr>
          <w:ilvl w:val="1"/>
          <w:numId w:val="2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SUBMITTALS</w:t>
      </w:r>
    </w:p>
    <w:p w14:paraId="69D49043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1AAF4544" w14:textId="77777777" w:rsidR="004C6CD1" w:rsidRPr="00F45CFA" w:rsidRDefault="004C6CD1" w:rsidP="004C6CD1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Manufacturer’s Product Data</w:t>
      </w:r>
    </w:p>
    <w:p w14:paraId="5100FCE5" w14:textId="77777777" w:rsidR="004C6CD1" w:rsidRPr="00F45CFA" w:rsidRDefault="004C6CD1" w:rsidP="004C6CD1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Certifications to applicable standards</w:t>
      </w:r>
    </w:p>
    <w:p w14:paraId="2DF2CA10" w14:textId="77777777" w:rsidR="004C6CD1" w:rsidRPr="00F45CFA" w:rsidRDefault="004C6CD1" w:rsidP="004C6CD1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Domestic certifications:  When required to Buy American Act or Buy America Act, comply with the provisions of Section 01 33 13 </w:t>
      </w:r>
    </w:p>
    <w:p w14:paraId="563E9EBA" w14:textId="77777777" w:rsidR="004C6CD1" w:rsidRPr="00F45CFA" w:rsidRDefault="004C6CD1" w:rsidP="004C6CD1">
      <w:pPr>
        <w:pStyle w:val="ListParagraph"/>
        <w:jc w:val="left"/>
        <w:rPr>
          <w:rFonts w:ascii="Arial" w:hAnsi="Arial" w:cs="Arial"/>
        </w:rPr>
      </w:pPr>
    </w:p>
    <w:p w14:paraId="3B5C3A62" w14:textId="77777777" w:rsidR="004C6CD1" w:rsidRPr="00F45CFA" w:rsidRDefault="004C6CD1" w:rsidP="004C6CD1">
      <w:pPr>
        <w:pStyle w:val="ListParagraph"/>
        <w:jc w:val="left"/>
        <w:rPr>
          <w:rFonts w:ascii="Arial" w:hAnsi="Arial" w:cs="Arial"/>
        </w:rPr>
      </w:pPr>
    </w:p>
    <w:p w14:paraId="5C38A242" w14:textId="77777777" w:rsidR="004C6CD1" w:rsidRPr="00F45CFA" w:rsidRDefault="004C6CD1" w:rsidP="004C6CD1">
      <w:pPr>
        <w:pStyle w:val="ListParagraph"/>
        <w:jc w:val="left"/>
        <w:rPr>
          <w:rFonts w:ascii="Arial" w:hAnsi="Arial" w:cs="Arial"/>
        </w:rPr>
      </w:pPr>
    </w:p>
    <w:p w14:paraId="03B5A3F5" w14:textId="77777777" w:rsidR="004C6CD1" w:rsidRPr="00F45CFA" w:rsidRDefault="004C6CD1" w:rsidP="004C6CD1">
      <w:pPr>
        <w:pStyle w:val="ListParagraph"/>
        <w:numPr>
          <w:ilvl w:val="1"/>
          <w:numId w:val="9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lastRenderedPageBreak/>
        <w:t>QUALITY ASSURANCE</w:t>
      </w:r>
    </w:p>
    <w:p w14:paraId="6A5FA9A5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72FC0F42" w14:textId="77777777" w:rsidR="004C6CD1" w:rsidRPr="00F45CFA" w:rsidRDefault="004C6CD1" w:rsidP="004C6CD1">
      <w:pPr>
        <w:pStyle w:val="ListParagraph"/>
        <w:numPr>
          <w:ilvl w:val="0"/>
          <w:numId w:val="6"/>
        </w:numPr>
        <w:tabs>
          <w:tab w:val="left" w:pos="-900"/>
          <w:tab w:val="left" w:pos="0"/>
        </w:tabs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HDPE UL Conduit shall be listed and manufactured in accordance with UL 651A. </w:t>
      </w:r>
    </w:p>
    <w:p w14:paraId="4AE23B88" w14:textId="77777777" w:rsidR="004C6CD1" w:rsidRPr="00F45CFA" w:rsidRDefault="004C6CD1" w:rsidP="004C6CD1">
      <w:pPr>
        <w:pStyle w:val="ListParagraph"/>
        <w:numPr>
          <w:ilvl w:val="0"/>
          <w:numId w:val="6"/>
        </w:numPr>
        <w:tabs>
          <w:tab w:val="left" w:pos="-900"/>
          <w:tab w:val="left" w:pos="0"/>
        </w:tabs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HDPE General Conduit shall be listed and manufactured in accordance with ASTM F2160 and NEMA TC-7.</w:t>
      </w:r>
    </w:p>
    <w:p w14:paraId="6412A141" w14:textId="77777777" w:rsidR="004C6CD1" w:rsidRPr="00F45CFA" w:rsidRDefault="004C6CD1" w:rsidP="004C6CD1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Electrical equipment and materials shall be new and within one year of manufacture, complying with the latest codes and standards. No used, re-built, refurbished and/or re-manufactured electrical equipment and materials shall be furnished on this project.</w:t>
      </w:r>
    </w:p>
    <w:p w14:paraId="39C11414" w14:textId="77777777" w:rsidR="004C6CD1" w:rsidRPr="00F45CFA" w:rsidRDefault="004C6CD1" w:rsidP="004C6CD1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Testing Agency Qualifications:  Testing/listing agency shall be one of the following Nationally Recognized Testing Laboratories: </w:t>
      </w:r>
    </w:p>
    <w:p w14:paraId="3F2C1876" w14:textId="77777777" w:rsidR="004C6CD1" w:rsidRPr="00F45CFA" w:rsidRDefault="004C6CD1" w:rsidP="004C6CD1">
      <w:pPr>
        <w:pStyle w:val="ListParagraph"/>
        <w:numPr>
          <w:ilvl w:val="0"/>
          <w:numId w:val="10"/>
        </w:numPr>
        <w:ind w:left="1080"/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Underwriters Laboratories (UL)</w:t>
      </w:r>
    </w:p>
    <w:p w14:paraId="19B32E80" w14:textId="77777777" w:rsidR="004C6CD1" w:rsidRPr="00F45CFA" w:rsidRDefault="004C6CD1" w:rsidP="004C6CD1">
      <w:pPr>
        <w:pStyle w:val="ListParagraph"/>
        <w:numPr>
          <w:ilvl w:val="0"/>
          <w:numId w:val="10"/>
        </w:numPr>
        <w:ind w:left="1080"/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Intertek Testing Services (ETL) </w:t>
      </w:r>
    </w:p>
    <w:p w14:paraId="0A0BB0DB" w14:textId="77777777" w:rsidR="004C6CD1" w:rsidRPr="00F45CFA" w:rsidRDefault="004C6CD1" w:rsidP="004C6CD1">
      <w:pPr>
        <w:pStyle w:val="ListParagraph"/>
        <w:numPr>
          <w:ilvl w:val="0"/>
          <w:numId w:val="10"/>
        </w:numPr>
        <w:tabs>
          <w:tab w:val="left" w:pos="0"/>
        </w:tabs>
        <w:ind w:left="1080"/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>NSF International</w:t>
      </w:r>
    </w:p>
    <w:p w14:paraId="7D8C788D" w14:textId="77777777" w:rsidR="004C6CD1" w:rsidRPr="00F45CFA" w:rsidRDefault="004C6CD1" w:rsidP="004C6CD1">
      <w:pPr>
        <w:pStyle w:val="ListParagraph"/>
        <w:ind w:left="1080" w:hanging="360"/>
        <w:jc w:val="left"/>
        <w:rPr>
          <w:rFonts w:ascii="Arial" w:hAnsi="Arial" w:cs="Arial"/>
        </w:rPr>
      </w:pPr>
    </w:p>
    <w:p w14:paraId="10F9C5DE" w14:textId="77777777" w:rsidR="004C6CD1" w:rsidRPr="00F45CFA" w:rsidRDefault="004C6CD1" w:rsidP="004C6CD1">
      <w:pPr>
        <w:pStyle w:val="ListParagraph"/>
        <w:numPr>
          <w:ilvl w:val="1"/>
          <w:numId w:val="9"/>
        </w:numPr>
        <w:jc w:val="left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 STORAGE AND HANDLING</w:t>
      </w:r>
    </w:p>
    <w:p w14:paraId="592886E0" w14:textId="77777777" w:rsidR="004C6CD1" w:rsidRPr="00F45CFA" w:rsidRDefault="004C6CD1" w:rsidP="004C6CD1">
      <w:pPr>
        <w:pStyle w:val="ListParagraph"/>
        <w:ind w:left="360"/>
        <w:jc w:val="left"/>
        <w:rPr>
          <w:rFonts w:ascii="Arial" w:hAnsi="Arial" w:cs="Arial"/>
        </w:rPr>
      </w:pPr>
    </w:p>
    <w:p w14:paraId="02CB262E" w14:textId="77777777" w:rsidR="004C6CD1" w:rsidRPr="00F45CFA" w:rsidRDefault="004C6CD1" w:rsidP="004C6CD1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Storage: If conduit is stored outdoors, it shall be stored in such a way as to allow air circulation and water drain-off and shall not be directly covered with plastic as per ASTM F2160. Non-UV exposed colored conduit (black included) is protected against UV degradation while outdoors and uncovered for a period of no less than 1 year in compliance with ASTM F2160.</w:t>
      </w:r>
    </w:p>
    <w:p w14:paraId="46846E47" w14:textId="77777777" w:rsidR="004C6CD1" w:rsidRPr="00F45CFA" w:rsidRDefault="004C6CD1" w:rsidP="004C6CD1">
      <w:pPr>
        <w:ind w:hanging="360"/>
        <w:jc w:val="both"/>
        <w:rPr>
          <w:rFonts w:ascii="Arial" w:hAnsi="Arial" w:cs="Arial"/>
        </w:rPr>
      </w:pPr>
    </w:p>
    <w:p w14:paraId="61878325" w14:textId="77777777" w:rsidR="004C6CD1" w:rsidRPr="00F45CFA" w:rsidRDefault="004C6CD1" w:rsidP="004C6CD1">
      <w:pPr>
        <w:ind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PART 2 – PRODUCTS</w:t>
      </w:r>
    </w:p>
    <w:p w14:paraId="26BEFBC2" w14:textId="77777777" w:rsidR="004C6CD1" w:rsidRPr="00F45CFA" w:rsidRDefault="004C6CD1" w:rsidP="004C6CD1">
      <w:pPr>
        <w:ind w:hanging="360"/>
        <w:jc w:val="both"/>
        <w:rPr>
          <w:rFonts w:ascii="Arial" w:hAnsi="Arial" w:cs="Arial"/>
        </w:rPr>
      </w:pPr>
    </w:p>
    <w:p w14:paraId="07CD08BD" w14:textId="41BC03F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2.1 </w:t>
      </w:r>
      <w:r w:rsidR="00602824">
        <w:rPr>
          <w:rFonts w:ascii="Arial" w:hAnsi="Arial" w:cs="Arial"/>
        </w:rPr>
        <w:t>MANUFACTURERS</w:t>
      </w:r>
    </w:p>
    <w:p w14:paraId="5FD4E42B" w14:textId="77777777" w:rsidR="004C6CD1" w:rsidRPr="00F45CFA" w:rsidRDefault="004C6CD1" w:rsidP="004C6CD1">
      <w:pPr>
        <w:ind w:left="360" w:hanging="300"/>
        <w:jc w:val="both"/>
        <w:rPr>
          <w:rFonts w:ascii="Arial" w:hAnsi="Arial" w:cs="Arial"/>
        </w:rPr>
      </w:pPr>
    </w:p>
    <w:p w14:paraId="02A483D2" w14:textId="434611C7" w:rsidR="0033368D" w:rsidRPr="00F45CFA" w:rsidRDefault="009A377E" w:rsidP="0033368D">
      <w:pPr>
        <w:pStyle w:val="ListParagraph"/>
        <w:numPr>
          <w:ilvl w:val="2"/>
          <w:numId w:val="17"/>
        </w:numPr>
        <w:autoSpaceDE w:val="0"/>
        <w:autoSpaceDN w:val="0"/>
        <w:spacing w:before="1"/>
        <w:ind w:left="933" w:hanging="327"/>
        <w:contextualSpacing w:val="0"/>
        <w:jc w:val="left"/>
        <w:rPr>
          <w:rFonts w:ascii="Arial" w:hAnsi="Arial" w:cs="Arial"/>
          <w:color w:val="231F20"/>
          <w:spacing w:val="-6"/>
        </w:rPr>
      </w:pPr>
      <w:r w:rsidRPr="00F45CFA">
        <w:rPr>
          <w:rFonts w:ascii="Arial" w:hAnsi="Arial" w:cs="Arial"/>
          <w:color w:val="231F20"/>
        </w:rPr>
        <w:t>Atkore</w:t>
      </w:r>
      <w:r w:rsidR="000F0CE7" w:rsidRPr="00F45CFA">
        <w:rPr>
          <w:rFonts w:ascii="Arial" w:hAnsi="Arial" w:cs="Arial"/>
          <w:color w:val="231F20"/>
        </w:rPr>
        <w:t>:</w:t>
      </w:r>
      <w:r w:rsidRPr="00F45CFA">
        <w:rPr>
          <w:rFonts w:ascii="Arial" w:hAnsi="Arial" w:cs="Arial"/>
          <w:color w:val="231F20"/>
        </w:rPr>
        <w:t xml:space="preserve"> </w:t>
      </w:r>
      <w:r w:rsidR="000F0CE7" w:rsidRPr="00F45CFA">
        <w:rPr>
          <w:rFonts w:ascii="Arial" w:hAnsi="Arial" w:cs="Arial"/>
          <w:color w:val="231F20"/>
        </w:rPr>
        <w:t xml:space="preserve"> Allied </w:t>
      </w:r>
      <w:r w:rsidR="0033368D" w:rsidRPr="00F45CFA">
        <w:rPr>
          <w:rFonts w:ascii="Arial" w:hAnsi="Arial" w:cs="Arial"/>
        </w:rPr>
        <w:t xml:space="preserve">Tube </w:t>
      </w:r>
      <w:r w:rsidRPr="00F45CFA">
        <w:rPr>
          <w:rFonts w:ascii="Arial" w:hAnsi="Arial" w:cs="Arial"/>
        </w:rPr>
        <w:t>&amp; Conduit</w:t>
      </w:r>
      <w:r w:rsidR="00F45CFA">
        <w:rPr>
          <w:rFonts w:ascii="Arial" w:hAnsi="Arial" w:cs="Arial"/>
        </w:rPr>
        <w:t>®</w:t>
      </w:r>
      <w:r w:rsidRPr="00F45CFA">
        <w:rPr>
          <w:rFonts w:ascii="Arial" w:hAnsi="Arial" w:cs="Arial"/>
        </w:rPr>
        <w:t xml:space="preserve"> </w:t>
      </w:r>
      <w:r w:rsidR="0033368D" w:rsidRPr="00F45CFA">
        <w:rPr>
          <w:rFonts w:ascii="Arial" w:hAnsi="Arial" w:cs="Arial"/>
        </w:rPr>
        <w:t>–</w:t>
      </w:r>
      <w:r w:rsidRPr="00F45CFA">
        <w:rPr>
          <w:rFonts w:ascii="Arial" w:hAnsi="Arial" w:cs="Arial"/>
        </w:rPr>
        <w:t xml:space="preserve"> </w:t>
      </w:r>
      <w:r w:rsidR="0033368D" w:rsidRPr="00F45CFA">
        <w:rPr>
          <w:rFonts w:ascii="Arial" w:hAnsi="Arial" w:cs="Arial"/>
        </w:rPr>
        <w:t>Heritage Plastics</w:t>
      </w:r>
      <w:r w:rsidR="00F45CFA">
        <w:rPr>
          <w:rFonts w:ascii="Arial" w:hAnsi="Arial" w:cs="Arial"/>
        </w:rPr>
        <w:t>®</w:t>
      </w:r>
      <w:r w:rsidR="0033368D" w:rsidRPr="00F45CFA">
        <w:rPr>
          <w:rFonts w:ascii="Arial" w:hAnsi="Arial" w:cs="Arial"/>
        </w:rPr>
        <w:t xml:space="preserve"> and </w:t>
      </w:r>
      <w:r w:rsidRPr="00F45CFA">
        <w:rPr>
          <w:rFonts w:ascii="Arial" w:hAnsi="Arial" w:cs="Arial"/>
        </w:rPr>
        <w:t>United Poly</w:t>
      </w:r>
      <w:r w:rsidR="00F45CFA">
        <w:rPr>
          <w:rFonts w:ascii="Arial" w:hAnsi="Arial" w:cs="Arial"/>
        </w:rPr>
        <w:t>®</w:t>
      </w:r>
      <w:r w:rsidRPr="00F45CFA">
        <w:rPr>
          <w:rFonts w:ascii="Arial" w:hAnsi="Arial" w:cs="Arial"/>
        </w:rPr>
        <w:t xml:space="preserve"> Systems</w:t>
      </w:r>
      <w:r w:rsidRPr="00F45CFA">
        <w:rPr>
          <w:rFonts w:ascii="Arial" w:hAnsi="Arial" w:cs="Arial"/>
          <w:color w:val="231F20"/>
          <w:spacing w:val="-6"/>
        </w:rPr>
        <w:t>                 </w:t>
      </w:r>
    </w:p>
    <w:p w14:paraId="021B01F6" w14:textId="36F57C0B" w:rsidR="009A377E" w:rsidRPr="00F45CFA" w:rsidRDefault="009A377E" w:rsidP="0033368D">
      <w:pPr>
        <w:pStyle w:val="ListParagraph"/>
        <w:autoSpaceDE w:val="0"/>
        <w:autoSpaceDN w:val="0"/>
        <w:spacing w:before="1"/>
        <w:ind w:left="933"/>
        <w:contextualSpacing w:val="0"/>
        <w:jc w:val="left"/>
        <w:rPr>
          <w:rFonts w:ascii="Arial" w:hAnsi="Arial" w:cs="Arial"/>
          <w:color w:val="231F20"/>
          <w:spacing w:val="-6"/>
        </w:rPr>
      </w:pPr>
      <w:r w:rsidRPr="00F45CFA">
        <w:rPr>
          <w:rFonts w:ascii="Arial" w:hAnsi="Arial" w:cs="Arial"/>
          <w:color w:val="231F20"/>
          <w:spacing w:val="-6"/>
        </w:rPr>
        <w:t xml:space="preserve">16100 Lathrop Ave </w:t>
      </w:r>
    </w:p>
    <w:p w14:paraId="6126FBEE" w14:textId="7C61D040" w:rsidR="009A377E" w:rsidRPr="00F45CFA" w:rsidRDefault="009A377E" w:rsidP="009A377E">
      <w:pPr>
        <w:spacing w:before="1"/>
        <w:jc w:val="both"/>
        <w:rPr>
          <w:rFonts w:ascii="Arial" w:hAnsi="Arial" w:cs="Arial"/>
          <w:color w:val="231F20"/>
        </w:rPr>
      </w:pPr>
      <w:r w:rsidRPr="00F45CFA">
        <w:rPr>
          <w:rFonts w:ascii="Arial" w:hAnsi="Arial" w:cs="Arial"/>
          <w:color w:val="231F20"/>
          <w:spacing w:val="-6"/>
        </w:rPr>
        <w:t xml:space="preserve">                 Harvey, IL 60426</w:t>
      </w:r>
    </w:p>
    <w:p w14:paraId="2F9BB0D5" w14:textId="4F7F1399" w:rsidR="009A377E" w:rsidRPr="00F45CFA" w:rsidRDefault="009A377E" w:rsidP="009A377E">
      <w:pPr>
        <w:pStyle w:val="BodyText"/>
      </w:pPr>
      <w:r w:rsidRPr="00F45CFA">
        <w:rPr>
          <w:color w:val="231F20"/>
        </w:rPr>
        <w:t xml:space="preserve">               </w:t>
      </w:r>
      <w:r w:rsidRPr="00F45CFA">
        <w:t>TOLL-FREE / 800-882-5543</w:t>
      </w:r>
    </w:p>
    <w:p w14:paraId="02DB9DEB" w14:textId="30E8E618" w:rsidR="009A377E" w:rsidRPr="00F45CFA" w:rsidRDefault="009A377E" w:rsidP="009A377E">
      <w:p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               Local / (708) 339-1610</w:t>
      </w:r>
    </w:p>
    <w:p w14:paraId="585B59E5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</w:p>
    <w:p w14:paraId="43948F51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2.2 HDPE CONDUIT</w:t>
      </w:r>
    </w:p>
    <w:p w14:paraId="354AEA32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</w:p>
    <w:p w14:paraId="16075CDA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2.2.1 ASTM F2160 Compliant Conduit</w:t>
      </w:r>
    </w:p>
    <w:p w14:paraId="3381E51F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</w:p>
    <w:p w14:paraId="193FAC82" w14:textId="77777777" w:rsidR="004C6CD1" w:rsidRPr="00F45CFA" w:rsidRDefault="004C6CD1" w:rsidP="004C6C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produced according to ASTM F2160 shall be available in trade sizes ½” – 26” IPS.</w:t>
      </w:r>
    </w:p>
    <w:p w14:paraId="3AC9AD53" w14:textId="77777777" w:rsidR="004C6CD1" w:rsidRPr="00F45CFA" w:rsidRDefault="004C6CD1" w:rsidP="004C6C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produced according to ASTM F2160 shall be listed and manufactured in accordance with ASTM F2160.</w:t>
      </w:r>
    </w:p>
    <w:p w14:paraId="660B2889" w14:textId="77777777" w:rsidR="004C6CD1" w:rsidRPr="00F45CFA" w:rsidRDefault="004C6CD1" w:rsidP="004C6C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can be produced according to ASTM F2160 and NEMA TC-7 when requested by the customer.</w:t>
      </w:r>
    </w:p>
    <w:p w14:paraId="55DFA103" w14:textId="67A3993D" w:rsidR="00087FD9" w:rsidRPr="00F45CFA" w:rsidRDefault="00087FD9" w:rsidP="004C6C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</w:t>
      </w:r>
      <w:r w:rsidR="00776684" w:rsidRPr="00F45CFA">
        <w:rPr>
          <w:rFonts w:ascii="Arial" w:hAnsi="Arial" w:cs="Arial"/>
        </w:rPr>
        <w:t xml:space="preserve"> is</w:t>
      </w:r>
      <w:r w:rsidR="00A4595D" w:rsidRPr="00F45CFA">
        <w:rPr>
          <w:rFonts w:ascii="Arial" w:hAnsi="Arial" w:cs="Arial"/>
        </w:rPr>
        <w:t xml:space="preserve"> </w:t>
      </w:r>
      <w:r w:rsidR="00776684" w:rsidRPr="00F45CFA">
        <w:rPr>
          <w:rFonts w:ascii="Arial" w:hAnsi="Arial" w:cs="Arial"/>
        </w:rPr>
        <w:t>p</w:t>
      </w:r>
      <w:r w:rsidR="00A4595D" w:rsidRPr="00F45CFA">
        <w:rPr>
          <w:rFonts w:ascii="Arial" w:hAnsi="Arial" w:cs="Arial"/>
        </w:rPr>
        <w:t xml:space="preserve">ermitted </w:t>
      </w:r>
      <w:r w:rsidR="00776684" w:rsidRPr="00F45CFA">
        <w:rPr>
          <w:rFonts w:ascii="Arial" w:hAnsi="Arial" w:cs="Arial"/>
        </w:rPr>
        <w:t xml:space="preserve">to contain </w:t>
      </w:r>
      <w:r w:rsidR="00D50449" w:rsidRPr="00F45CFA">
        <w:rPr>
          <w:rFonts w:ascii="Arial" w:hAnsi="Arial" w:cs="Arial"/>
        </w:rPr>
        <w:t>power conductors rated at 90°C (“wet”) and medium voltage cable rated at 105 °C (“dry”).</w:t>
      </w:r>
    </w:p>
    <w:p w14:paraId="551EF260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1F452837" w14:textId="77777777" w:rsidR="004C6CD1" w:rsidRPr="00F45CFA" w:rsidRDefault="004C6CD1" w:rsidP="004C6CD1">
      <w:p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2.2.2 UL 651A Compliant Conduit</w:t>
      </w:r>
    </w:p>
    <w:p w14:paraId="3B248991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03BE5360" w14:textId="77777777" w:rsidR="004C6CD1" w:rsidRPr="00F45CFA" w:rsidRDefault="004C6CD1" w:rsidP="004C6CD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 HDPE Conduit produced according to UL 651A shall be available in trade sizes 1”-6” IPS.</w:t>
      </w:r>
    </w:p>
    <w:p w14:paraId="3791393B" w14:textId="77777777" w:rsidR="004C6CD1" w:rsidRPr="00F45CFA" w:rsidRDefault="004C6CD1" w:rsidP="004C6CD1">
      <w:pPr>
        <w:pStyle w:val="ListParagraph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shall be listed and manufactured in accordance with UL 651A.</w:t>
      </w:r>
    </w:p>
    <w:p w14:paraId="594D5E7B" w14:textId="77777777" w:rsidR="004C6CD1" w:rsidRPr="00F45CFA" w:rsidRDefault="004C6CD1" w:rsidP="004C6CD1">
      <w:pPr>
        <w:pStyle w:val="ListParagraph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lastRenderedPageBreak/>
        <w:t>HDPE Conduit can be produced according to UL651A and NEMA TC-7 when requested by the customer.</w:t>
      </w:r>
    </w:p>
    <w:p w14:paraId="082E6A8E" w14:textId="77777777" w:rsidR="004C6CD1" w:rsidRPr="00F45CFA" w:rsidRDefault="004C6CD1" w:rsidP="004C6CD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produced to UL 651A shall be labeled or marked showing evidence of third-party listing to product standard where applicable.</w:t>
      </w:r>
    </w:p>
    <w:p w14:paraId="77BA8334" w14:textId="77777777" w:rsidR="004C6CD1" w:rsidRPr="00F45CFA" w:rsidRDefault="004C6CD1" w:rsidP="004C6CD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HDPE Conduit produced to UL </w:t>
      </w:r>
      <w:proofErr w:type="gramStart"/>
      <w:r w:rsidRPr="00F45CFA">
        <w:rPr>
          <w:rFonts w:ascii="Arial" w:hAnsi="Arial" w:cs="Arial"/>
        </w:rPr>
        <w:t>651A</w:t>
      </w:r>
      <w:proofErr w:type="gramEnd"/>
      <w:r w:rsidRPr="00F45CFA">
        <w:rPr>
          <w:rFonts w:ascii="Arial" w:hAnsi="Arial" w:cs="Arial"/>
        </w:rPr>
        <w:t xml:space="preserve"> and NEMA TC-7 shall be labeled or marked showing evidence of third-party listing to product standards where applicable.</w:t>
      </w:r>
    </w:p>
    <w:p w14:paraId="494855E1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77137978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4127DD8A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2.3 FITTINGS</w:t>
      </w:r>
    </w:p>
    <w:p w14:paraId="316AD52B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</w:p>
    <w:p w14:paraId="6A80AAE2" w14:textId="77777777" w:rsidR="004C6CD1" w:rsidRPr="00F45CFA" w:rsidRDefault="004C6CD1" w:rsidP="004C6C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Fittings, including fabricated fittings, junction-box adapters, expansion joints, threaded adapters and service entrance heads shall be listed to UL 651A and manufactured in accordance with NEMA TC-7.</w:t>
      </w:r>
    </w:p>
    <w:p w14:paraId="65289F41" w14:textId="77777777" w:rsidR="004C6CD1" w:rsidRPr="00F45CFA" w:rsidRDefault="004C6CD1" w:rsidP="004C6CD1">
      <w:pPr>
        <w:pStyle w:val="ListParagraph"/>
        <w:numPr>
          <w:ilvl w:val="0"/>
          <w:numId w:val="13"/>
        </w:numPr>
        <w:tabs>
          <w:tab w:val="left" w:pos="-810"/>
        </w:tabs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Fittings for use in wet locations shall be listed for use in wet locations.</w:t>
      </w:r>
    </w:p>
    <w:p w14:paraId="627263D1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596C35A5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2752EA49" w14:textId="77777777" w:rsidR="004C6CD1" w:rsidRPr="00F45CFA" w:rsidRDefault="004C6CD1" w:rsidP="004C6CD1">
      <w:p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PART 3 – EXECUTION</w:t>
      </w:r>
    </w:p>
    <w:p w14:paraId="32F2C936" w14:textId="77777777" w:rsidR="004C6CD1" w:rsidRPr="00F45CFA" w:rsidRDefault="004C6CD1" w:rsidP="004C6CD1">
      <w:pPr>
        <w:jc w:val="both"/>
        <w:rPr>
          <w:rFonts w:ascii="Arial" w:hAnsi="Arial" w:cs="Arial"/>
        </w:rPr>
      </w:pPr>
    </w:p>
    <w:p w14:paraId="271DFC87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3.1 INSTALLATION</w:t>
      </w:r>
    </w:p>
    <w:p w14:paraId="446D8DB3" w14:textId="77777777" w:rsidR="004C6CD1" w:rsidRPr="00F45CFA" w:rsidRDefault="004C6CD1" w:rsidP="004C6CD1">
      <w:pPr>
        <w:ind w:left="360" w:hanging="360"/>
        <w:jc w:val="both"/>
        <w:rPr>
          <w:rFonts w:ascii="Arial" w:hAnsi="Arial" w:cs="Arial"/>
        </w:rPr>
      </w:pPr>
    </w:p>
    <w:p w14:paraId="39E1F0E2" w14:textId="77777777" w:rsidR="004C6CD1" w:rsidRPr="00F45CFA" w:rsidRDefault="004C6CD1" w:rsidP="004C6C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Conduit, elbows and fittings shall be installed in compliance with the latest version of the National Electrical Code® (NEC®) and other applicable codes and standards as indicated elsewhere in these specifications.</w:t>
      </w:r>
    </w:p>
    <w:p w14:paraId="2BE2D450" w14:textId="77777777" w:rsidR="004C6CD1" w:rsidRPr="00F45CFA" w:rsidRDefault="004C6CD1" w:rsidP="004C6CD1">
      <w:pPr>
        <w:pStyle w:val="ListParagraph"/>
        <w:ind w:left="750"/>
        <w:jc w:val="both"/>
        <w:rPr>
          <w:rFonts w:ascii="Arial" w:hAnsi="Arial" w:cs="Arial"/>
        </w:rPr>
      </w:pPr>
    </w:p>
    <w:p w14:paraId="37F7BC1B" w14:textId="77777777" w:rsidR="004C6CD1" w:rsidRPr="00F45CFA" w:rsidRDefault="004C6CD1" w:rsidP="004C6C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 xml:space="preserve">HDPE Conduit, elbows and fittings shall be installed in accordance with NECA National Electrical Installation Standard (NEIS) 111, </w:t>
      </w:r>
      <w:r w:rsidRPr="00F45CFA">
        <w:rPr>
          <w:rFonts w:ascii="Arial" w:hAnsi="Arial" w:cs="Arial"/>
          <w:i/>
        </w:rPr>
        <w:t>Standard for Installing Nonmetallic Raceways.</w:t>
      </w:r>
      <w:r w:rsidRPr="00F45CFA">
        <w:rPr>
          <w:rFonts w:ascii="Arial" w:hAnsi="Arial" w:cs="Arial"/>
          <w:b/>
          <w:bCs/>
          <w:color w:val="000000"/>
        </w:rPr>
        <w:t xml:space="preserve"> </w:t>
      </w:r>
    </w:p>
    <w:p w14:paraId="35F836BE" w14:textId="77777777" w:rsidR="004C6CD1" w:rsidRPr="00F45CFA" w:rsidRDefault="004C6CD1" w:rsidP="004C6CD1">
      <w:pPr>
        <w:pStyle w:val="ListParagraph"/>
        <w:rPr>
          <w:rFonts w:ascii="Arial" w:hAnsi="Arial" w:cs="Arial"/>
        </w:rPr>
      </w:pPr>
    </w:p>
    <w:p w14:paraId="0E58F630" w14:textId="77777777" w:rsidR="004C6CD1" w:rsidRPr="00F45CFA" w:rsidRDefault="004C6CD1" w:rsidP="004C6C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</w:rPr>
        <w:t>HDPE Conduit shall be installed following ASTM F2620 standard practice for heat fusion joining of polyethylene pipe and fittings.</w:t>
      </w:r>
    </w:p>
    <w:p w14:paraId="05E936C7" w14:textId="77777777" w:rsidR="004C6CD1" w:rsidRPr="00F45CFA" w:rsidRDefault="004C6CD1" w:rsidP="004C6CD1">
      <w:pPr>
        <w:pStyle w:val="ListParagraph"/>
        <w:ind w:left="750"/>
        <w:jc w:val="both"/>
        <w:rPr>
          <w:rFonts w:ascii="Arial" w:hAnsi="Arial" w:cs="Arial"/>
        </w:rPr>
      </w:pPr>
    </w:p>
    <w:p w14:paraId="5EE731A1" w14:textId="77777777" w:rsidR="004C6CD1" w:rsidRPr="00F45CFA" w:rsidRDefault="004C6CD1" w:rsidP="004C6CD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45CFA">
        <w:rPr>
          <w:rFonts w:ascii="Arial" w:hAnsi="Arial" w:cs="Arial"/>
          <w:bCs/>
          <w:color w:val="000000"/>
        </w:rPr>
        <w:t>HDPE Conduit shall be acceptable where not subject to physical damage.</w:t>
      </w:r>
    </w:p>
    <w:p w14:paraId="6E0DE82F" w14:textId="77777777" w:rsidR="008F619A" w:rsidRDefault="008F619A"/>
    <w:sectPr w:rsidR="008F61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E1F" w14:textId="77777777" w:rsidR="009144E1" w:rsidRDefault="009144E1" w:rsidP="003C1427">
      <w:r>
        <w:separator/>
      </w:r>
    </w:p>
  </w:endnote>
  <w:endnote w:type="continuationSeparator" w:id="0">
    <w:p w14:paraId="7CDAE51F" w14:textId="77777777" w:rsidR="009144E1" w:rsidRDefault="009144E1" w:rsidP="003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9CB5" w14:textId="59C1462C" w:rsidR="003C1427" w:rsidRDefault="003C1427" w:rsidP="003C1427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             </w:t>
    </w:r>
    <w:r w:rsidRPr="003C1427">
      <w:rPr>
        <w:bCs/>
        <w:sz w:val="24"/>
        <w:szCs w:val="24"/>
      </w:rPr>
      <w:t>11/22/2023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9E02" w14:textId="77777777" w:rsidR="009144E1" w:rsidRDefault="009144E1" w:rsidP="003C1427">
      <w:r>
        <w:separator/>
      </w:r>
    </w:p>
  </w:footnote>
  <w:footnote w:type="continuationSeparator" w:id="0">
    <w:p w14:paraId="3A15C9B7" w14:textId="77777777" w:rsidR="009144E1" w:rsidRDefault="009144E1" w:rsidP="003C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067"/>
    <w:multiLevelType w:val="hybridMultilevel"/>
    <w:tmpl w:val="3A28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AED"/>
    <w:multiLevelType w:val="hybridMultilevel"/>
    <w:tmpl w:val="25C2F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BF5"/>
    <w:multiLevelType w:val="hybridMultilevel"/>
    <w:tmpl w:val="408A5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F96"/>
    <w:multiLevelType w:val="hybridMultilevel"/>
    <w:tmpl w:val="5AAE5934"/>
    <w:lvl w:ilvl="0" w:tplc="A4700C7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590"/>
    <w:multiLevelType w:val="multilevel"/>
    <w:tmpl w:val="3CAC0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62025C"/>
    <w:multiLevelType w:val="hybridMultilevel"/>
    <w:tmpl w:val="1B700F9A"/>
    <w:lvl w:ilvl="0" w:tplc="9834A300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F757B2"/>
    <w:multiLevelType w:val="multilevel"/>
    <w:tmpl w:val="4192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245A3"/>
    <w:multiLevelType w:val="hybridMultilevel"/>
    <w:tmpl w:val="4CF49F70"/>
    <w:lvl w:ilvl="0" w:tplc="44C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22DE0"/>
    <w:multiLevelType w:val="hybridMultilevel"/>
    <w:tmpl w:val="69323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E55"/>
    <w:multiLevelType w:val="hybridMultilevel"/>
    <w:tmpl w:val="1084FA8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A7F7E35"/>
    <w:multiLevelType w:val="hybridMultilevel"/>
    <w:tmpl w:val="29BE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05E0"/>
    <w:multiLevelType w:val="hybridMultilevel"/>
    <w:tmpl w:val="41BAF7F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C57E22"/>
    <w:multiLevelType w:val="hybridMultilevel"/>
    <w:tmpl w:val="204674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7999"/>
    <w:multiLevelType w:val="multilevel"/>
    <w:tmpl w:val="E5441BF4"/>
    <w:lvl w:ilvl="0">
      <w:start w:val="2"/>
      <w:numFmt w:val="decimal"/>
      <w:lvlText w:val="%1"/>
      <w:lvlJc w:val="left"/>
      <w:pPr>
        <w:ind w:left="483" w:hanging="37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3" w:hanging="3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69" w:hanging="32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900" w:hanging="32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940" w:hanging="32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399" w:hanging="32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1859" w:hanging="32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318" w:hanging="32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778" w:hanging="329"/>
      </w:pPr>
      <w:rPr>
        <w:lang w:val="en-US" w:eastAsia="en-US" w:bidi="ar-SA"/>
      </w:rPr>
    </w:lvl>
  </w:abstractNum>
  <w:abstractNum w:abstractNumId="14" w15:restartNumberingAfterBreak="0">
    <w:nsid w:val="5FB85650"/>
    <w:multiLevelType w:val="hybridMultilevel"/>
    <w:tmpl w:val="BA409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C498D"/>
    <w:multiLevelType w:val="hybridMultilevel"/>
    <w:tmpl w:val="745080B8"/>
    <w:lvl w:ilvl="0" w:tplc="0FAA49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37C"/>
    <w:multiLevelType w:val="hybridMultilevel"/>
    <w:tmpl w:val="5382239C"/>
    <w:lvl w:ilvl="0" w:tplc="04090015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579628487">
    <w:abstractNumId w:val="14"/>
  </w:num>
  <w:num w:numId="2" w16cid:durableId="510148812">
    <w:abstractNumId w:val="6"/>
  </w:num>
  <w:num w:numId="3" w16cid:durableId="616761653">
    <w:abstractNumId w:val="7"/>
  </w:num>
  <w:num w:numId="4" w16cid:durableId="1715737720">
    <w:abstractNumId w:val="3"/>
  </w:num>
  <w:num w:numId="5" w16cid:durableId="1701126481">
    <w:abstractNumId w:val="1"/>
  </w:num>
  <w:num w:numId="6" w16cid:durableId="1736781728">
    <w:abstractNumId w:val="2"/>
  </w:num>
  <w:num w:numId="7" w16cid:durableId="1220747081">
    <w:abstractNumId w:val="12"/>
  </w:num>
  <w:num w:numId="8" w16cid:durableId="1972903006">
    <w:abstractNumId w:val="15"/>
  </w:num>
  <w:num w:numId="9" w16cid:durableId="1789280474">
    <w:abstractNumId w:val="4"/>
  </w:num>
  <w:num w:numId="10" w16cid:durableId="1053501552">
    <w:abstractNumId w:val="0"/>
  </w:num>
  <w:num w:numId="11" w16cid:durableId="375082114">
    <w:abstractNumId w:val="8"/>
  </w:num>
  <w:num w:numId="12" w16cid:durableId="1658265591">
    <w:abstractNumId w:val="9"/>
  </w:num>
  <w:num w:numId="13" w16cid:durableId="1964262772">
    <w:abstractNumId w:val="11"/>
  </w:num>
  <w:num w:numId="14" w16cid:durableId="753016135">
    <w:abstractNumId w:val="16"/>
  </w:num>
  <w:num w:numId="15" w16cid:durableId="1631521033">
    <w:abstractNumId w:val="5"/>
  </w:num>
  <w:num w:numId="16" w16cid:durableId="1238596338">
    <w:abstractNumId w:val="10"/>
  </w:num>
  <w:num w:numId="17" w16cid:durableId="13914204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1"/>
    <w:rsid w:val="00005711"/>
    <w:rsid w:val="00051451"/>
    <w:rsid w:val="00087FD9"/>
    <w:rsid w:val="000F0CE7"/>
    <w:rsid w:val="00150533"/>
    <w:rsid w:val="001A0F6D"/>
    <w:rsid w:val="002D6429"/>
    <w:rsid w:val="0033368D"/>
    <w:rsid w:val="003C1427"/>
    <w:rsid w:val="004331F7"/>
    <w:rsid w:val="004C6CD1"/>
    <w:rsid w:val="004D3F7A"/>
    <w:rsid w:val="005A4BDD"/>
    <w:rsid w:val="00602824"/>
    <w:rsid w:val="00623820"/>
    <w:rsid w:val="00776684"/>
    <w:rsid w:val="008F619A"/>
    <w:rsid w:val="009144E1"/>
    <w:rsid w:val="009A377E"/>
    <w:rsid w:val="00A4595D"/>
    <w:rsid w:val="00B15E7E"/>
    <w:rsid w:val="00C45071"/>
    <w:rsid w:val="00C71BF3"/>
    <w:rsid w:val="00CD2BDC"/>
    <w:rsid w:val="00D042E5"/>
    <w:rsid w:val="00D50449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33D2"/>
  <w15:chartTrackingRefBased/>
  <w15:docId w15:val="{3B4DBD74-4A5A-4FF7-8B3C-A4CDB22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D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6CD1"/>
    <w:pPr>
      <w:ind w:left="720"/>
      <w:contextualSpacing/>
    </w:pPr>
  </w:style>
  <w:style w:type="paragraph" w:customStyle="1" w:styleId="HeaderAddress">
    <w:name w:val="Header Address"/>
    <w:link w:val="HeaderAddressChar"/>
    <w:rsid w:val="004C6CD1"/>
    <w:pPr>
      <w:spacing w:after="60" w:line="200" w:lineRule="exact"/>
    </w:pPr>
    <w:rPr>
      <w:rFonts w:ascii="Sharp Sans" w:hAnsi="Sharp Sans"/>
      <w:sz w:val="16"/>
      <w:szCs w:val="16"/>
    </w:rPr>
  </w:style>
  <w:style w:type="character" w:customStyle="1" w:styleId="HeaderAddressChar">
    <w:name w:val="Header Address Char"/>
    <w:basedOn w:val="DefaultParagraphFont"/>
    <w:link w:val="HeaderAddress"/>
    <w:rsid w:val="004C6CD1"/>
    <w:rPr>
      <w:rFonts w:ascii="Sharp Sans" w:hAnsi="Sharp San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27"/>
  </w:style>
  <w:style w:type="paragraph" w:styleId="Footer">
    <w:name w:val="footer"/>
    <w:basedOn w:val="Normal"/>
    <w:link w:val="FooterChar"/>
    <w:uiPriority w:val="99"/>
    <w:unhideWhenUsed/>
    <w:rsid w:val="003C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27"/>
  </w:style>
  <w:style w:type="paragraph" w:styleId="BodyText">
    <w:name w:val="Body Text"/>
    <w:basedOn w:val="Normal"/>
    <w:link w:val="BodyTextChar"/>
    <w:uiPriority w:val="1"/>
    <w:unhideWhenUsed/>
    <w:rsid w:val="009A377E"/>
    <w:pPr>
      <w:autoSpaceDE w:val="0"/>
      <w:autoSpaceDN w:val="0"/>
      <w:jc w:val="lef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A37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Corneil, William</dc:creator>
  <cp:keywords/>
  <dc:description/>
  <cp:lastModifiedBy>Herbough, Ed</cp:lastModifiedBy>
  <cp:revision>17</cp:revision>
  <dcterms:created xsi:type="dcterms:W3CDTF">2024-05-29T14:22:00Z</dcterms:created>
  <dcterms:modified xsi:type="dcterms:W3CDTF">2024-05-30T16:21:00Z</dcterms:modified>
</cp:coreProperties>
</file>