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DBE2A" w14:textId="77777777" w:rsidR="00F84705" w:rsidRPr="00835793" w:rsidRDefault="00F84705" w:rsidP="00EC2DB9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  <w:r w:rsidRPr="00835793">
        <w:rPr>
          <w:rFonts w:ascii="Arial" w:hAnsi="Arial" w:cs="Arial"/>
          <w:b/>
          <w:bCs/>
          <w:sz w:val="24"/>
          <w:szCs w:val="24"/>
          <w:lang w:val="en-GB"/>
        </w:rPr>
        <w:t>Nicorette</w:t>
      </w:r>
      <w:r w:rsidR="002775FE" w:rsidRPr="00835793">
        <w:rPr>
          <w:rFonts w:ascii="Arial" w:hAnsi="Arial" w:cs="Arial"/>
          <w:b/>
          <w:bCs/>
          <w:sz w:val="24"/>
          <w:szCs w:val="24"/>
          <w:vertAlign w:val="superscript"/>
          <w:lang w:val="en-GB"/>
        </w:rPr>
        <w:t>®</w:t>
      </w:r>
      <w:r w:rsidR="002775FE" w:rsidRPr="00835793"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proofErr w:type="spellStart"/>
      <w:r w:rsidR="002775FE" w:rsidRPr="00835793">
        <w:rPr>
          <w:rFonts w:ascii="Arial" w:hAnsi="Arial" w:cs="Arial"/>
          <w:b/>
          <w:bCs/>
          <w:sz w:val="24"/>
          <w:szCs w:val="24"/>
          <w:lang w:val="en-GB"/>
        </w:rPr>
        <w:t>Kaugum</w:t>
      </w:r>
      <w:r w:rsidR="00554D2E" w:rsidRPr="00835793">
        <w:rPr>
          <w:rFonts w:ascii="Arial" w:hAnsi="Arial" w:cs="Arial"/>
          <w:b/>
          <w:bCs/>
          <w:sz w:val="24"/>
          <w:szCs w:val="24"/>
          <w:lang w:val="en-GB"/>
        </w:rPr>
        <w:t>mi</w:t>
      </w:r>
      <w:proofErr w:type="spellEnd"/>
      <w:r w:rsidR="00554D2E" w:rsidRPr="00835793"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r w:rsidR="00980051" w:rsidRPr="00835793">
        <w:rPr>
          <w:rFonts w:ascii="Arial" w:hAnsi="Arial" w:cs="Arial"/>
          <w:b/>
          <w:bCs/>
          <w:sz w:val="24"/>
          <w:szCs w:val="24"/>
          <w:lang w:val="en-GB"/>
        </w:rPr>
        <w:t xml:space="preserve">2 mg / </w:t>
      </w:r>
      <w:r w:rsidR="00C71EC4" w:rsidRPr="00835793">
        <w:rPr>
          <w:rFonts w:ascii="Arial" w:hAnsi="Arial" w:cs="Arial"/>
          <w:b/>
          <w:bCs/>
          <w:sz w:val="24"/>
          <w:szCs w:val="24"/>
          <w:lang w:val="en-GB"/>
        </w:rPr>
        <w:t xml:space="preserve">4 mg </w:t>
      </w:r>
      <w:proofErr w:type="spellStart"/>
      <w:r w:rsidR="00D55FC7" w:rsidRPr="00835793">
        <w:rPr>
          <w:rFonts w:ascii="Arial" w:hAnsi="Arial" w:cs="Arial"/>
          <w:b/>
          <w:bCs/>
          <w:sz w:val="24"/>
          <w:szCs w:val="24"/>
          <w:lang w:val="en-GB"/>
        </w:rPr>
        <w:t>freshfruit</w:t>
      </w:r>
      <w:proofErr w:type="spellEnd"/>
      <w:r w:rsidR="00CE2FB5" w:rsidRPr="00835793"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r w:rsidR="00D55FC7" w:rsidRPr="00835793">
        <w:rPr>
          <w:rFonts w:ascii="Arial" w:hAnsi="Arial" w:cs="Arial"/>
          <w:b/>
          <w:bCs/>
          <w:sz w:val="24"/>
          <w:szCs w:val="24"/>
          <w:lang w:val="en-GB"/>
        </w:rPr>
        <w:t>/</w:t>
      </w:r>
      <w:r w:rsidR="00CE2FB5" w:rsidRPr="00835793"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proofErr w:type="spellStart"/>
      <w:r w:rsidR="00C71EC4" w:rsidRPr="00835793">
        <w:rPr>
          <w:rFonts w:ascii="Arial" w:hAnsi="Arial" w:cs="Arial"/>
          <w:b/>
          <w:bCs/>
          <w:sz w:val="24"/>
          <w:szCs w:val="24"/>
          <w:lang w:val="en-GB"/>
        </w:rPr>
        <w:t>freshmint</w:t>
      </w:r>
      <w:proofErr w:type="spellEnd"/>
      <w:r w:rsidR="00CE2FB5" w:rsidRPr="00835793"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r w:rsidR="00D55FC7" w:rsidRPr="00835793">
        <w:rPr>
          <w:rFonts w:ascii="Arial" w:hAnsi="Arial" w:cs="Arial"/>
          <w:b/>
          <w:bCs/>
          <w:sz w:val="24"/>
          <w:szCs w:val="24"/>
          <w:lang w:val="en-GB"/>
        </w:rPr>
        <w:t>/</w:t>
      </w:r>
      <w:r w:rsidR="00CE2FB5" w:rsidRPr="00835793"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proofErr w:type="spellStart"/>
      <w:r w:rsidR="00D55FC7" w:rsidRPr="00835793">
        <w:rPr>
          <w:rFonts w:ascii="Arial" w:hAnsi="Arial" w:cs="Arial"/>
          <w:b/>
          <w:bCs/>
          <w:sz w:val="24"/>
          <w:szCs w:val="24"/>
          <w:lang w:val="en-GB"/>
        </w:rPr>
        <w:t>whitemint</w:t>
      </w:r>
      <w:proofErr w:type="spellEnd"/>
    </w:p>
    <w:p w14:paraId="274519B7" w14:textId="6BEFCC35" w:rsidR="00D90723" w:rsidRDefault="002775FE" w:rsidP="00EC2DB9">
      <w:pPr>
        <w:spacing w:line="240" w:lineRule="auto"/>
        <w:rPr>
          <w:rFonts w:ascii="Arial" w:hAnsi="Arial" w:cs="Arial"/>
          <w:b/>
          <w:bCs/>
          <w:sz w:val="24"/>
          <w:szCs w:val="24"/>
          <w:lang w:eastAsia="ar-SA"/>
        </w:rPr>
      </w:pPr>
      <w:r w:rsidRPr="00A2376E">
        <w:rPr>
          <w:rFonts w:ascii="Arial" w:hAnsi="Arial" w:cs="Arial"/>
          <w:b/>
          <w:bCs/>
          <w:sz w:val="24"/>
          <w:szCs w:val="24"/>
        </w:rPr>
        <w:t>Wirkst</w:t>
      </w:r>
      <w:r w:rsidR="00255F06" w:rsidRPr="00A2376E">
        <w:rPr>
          <w:rFonts w:ascii="Arial" w:hAnsi="Arial" w:cs="Arial"/>
          <w:b/>
          <w:bCs/>
          <w:sz w:val="24"/>
          <w:szCs w:val="24"/>
        </w:rPr>
        <w:t>off</w:t>
      </w:r>
      <w:r w:rsidRPr="00A2376E">
        <w:rPr>
          <w:rFonts w:ascii="Arial" w:hAnsi="Arial" w:cs="Arial"/>
          <w:b/>
          <w:bCs/>
          <w:sz w:val="24"/>
          <w:szCs w:val="24"/>
        </w:rPr>
        <w:t xml:space="preserve">: </w:t>
      </w:r>
      <w:r w:rsidR="00192C29" w:rsidRPr="004514A9">
        <w:rPr>
          <w:rFonts w:ascii="Arial" w:hAnsi="Arial" w:cs="Arial"/>
          <w:bCs/>
          <w:sz w:val="24"/>
          <w:szCs w:val="24"/>
        </w:rPr>
        <w:t xml:space="preserve">Nicotin </w:t>
      </w:r>
      <w:r w:rsidR="002966BC">
        <w:rPr>
          <w:rFonts w:ascii="Arial" w:hAnsi="Arial" w:cs="Arial"/>
          <w:bCs/>
          <w:sz w:val="24"/>
          <w:szCs w:val="24"/>
        </w:rPr>
        <w:t>(</w:t>
      </w:r>
      <w:r w:rsidR="00192C29" w:rsidRPr="004514A9">
        <w:rPr>
          <w:rFonts w:ascii="Arial" w:hAnsi="Arial" w:cs="Arial"/>
          <w:bCs/>
          <w:sz w:val="24"/>
          <w:szCs w:val="24"/>
        </w:rPr>
        <w:t xml:space="preserve">als </w:t>
      </w:r>
      <w:r w:rsidRPr="00A2376E">
        <w:rPr>
          <w:rFonts w:ascii="Arial" w:hAnsi="Arial" w:cs="Arial"/>
          <w:sz w:val="24"/>
          <w:szCs w:val="24"/>
        </w:rPr>
        <w:t>Nicotin-</w:t>
      </w:r>
      <w:proofErr w:type="spellStart"/>
      <w:r w:rsidRPr="00A2376E">
        <w:rPr>
          <w:rFonts w:ascii="Arial" w:hAnsi="Arial" w:cs="Arial"/>
          <w:sz w:val="24"/>
          <w:szCs w:val="24"/>
        </w:rPr>
        <w:t>Polacrilin</w:t>
      </w:r>
      <w:proofErr w:type="spellEnd"/>
      <w:r w:rsidRPr="00A2376E">
        <w:rPr>
          <w:rFonts w:ascii="Arial" w:hAnsi="Arial" w:cs="Arial"/>
          <w:sz w:val="24"/>
          <w:szCs w:val="24"/>
        </w:rPr>
        <w:t xml:space="preserve"> (1:4)</w:t>
      </w:r>
      <w:r w:rsidR="00192C29">
        <w:rPr>
          <w:rFonts w:ascii="Arial" w:hAnsi="Arial" w:cs="Arial"/>
          <w:sz w:val="24"/>
          <w:szCs w:val="24"/>
        </w:rPr>
        <w:t>)</w:t>
      </w:r>
      <w:r w:rsidRPr="00A2376E">
        <w:rPr>
          <w:rFonts w:ascii="Arial" w:hAnsi="Arial" w:cs="Arial"/>
          <w:sz w:val="24"/>
          <w:szCs w:val="24"/>
        </w:rPr>
        <w:t xml:space="preserve">. </w:t>
      </w:r>
      <w:r w:rsidRPr="00384DC9">
        <w:rPr>
          <w:rFonts w:ascii="Arial" w:hAnsi="Arial" w:cs="Arial"/>
          <w:b/>
          <w:bCs/>
          <w:sz w:val="24"/>
          <w:szCs w:val="24"/>
        </w:rPr>
        <w:t>Anw</w:t>
      </w:r>
      <w:r w:rsidR="00255F06">
        <w:rPr>
          <w:rFonts w:ascii="Arial" w:hAnsi="Arial" w:cs="Arial"/>
          <w:b/>
          <w:bCs/>
          <w:sz w:val="24"/>
          <w:szCs w:val="24"/>
        </w:rPr>
        <w:t>endung</w:t>
      </w:r>
      <w:r w:rsidR="00D90723">
        <w:rPr>
          <w:rFonts w:ascii="Arial" w:hAnsi="Arial" w:cs="Arial"/>
          <w:b/>
          <w:bCs/>
          <w:sz w:val="24"/>
          <w:szCs w:val="24"/>
        </w:rPr>
        <w:t>sgebiet</w:t>
      </w:r>
      <w:r w:rsidRPr="00384DC9">
        <w:rPr>
          <w:rFonts w:ascii="Arial" w:hAnsi="Arial" w:cs="Arial"/>
          <w:b/>
          <w:bCs/>
          <w:sz w:val="24"/>
          <w:szCs w:val="24"/>
        </w:rPr>
        <w:t xml:space="preserve">: </w:t>
      </w:r>
      <w:r w:rsidRPr="00384DC9">
        <w:rPr>
          <w:rFonts w:ascii="Arial" w:hAnsi="Arial" w:cs="Arial"/>
          <w:sz w:val="24"/>
          <w:szCs w:val="24"/>
        </w:rPr>
        <w:t>Behandl</w:t>
      </w:r>
      <w:r w:rsidR="00255F06">
        <w:rPr>
          <w:rFonts w:ascii="Arial" w:hAnsi="Arial" w:cs="Arial"/>
          <w:sz w:val="24"/>
          <w:szCs w:val="24"/>
        </w:rPr>
        <w:t>ung</w:t>
      </w:r>
      <w:r w:rsidRPr="00384DC9">
        <w:rPr>
          <w:rFonts w:ascii="Arial" w:hAnsi="Arial" w:cs="Arial"/>
          <w:sz w:val="24"/>
          <w:szCs w:val="24"/>
        </w:rPr>
        <w:t xml:space="preserve"> d</w:t>
      </w:r>
      <w:r w:rsidR="00255F06">
        <w:rPr>
          <w:rFonts w:ascii="Arial" w:hAnsi="Arial" w:cs="Arial"/>
          <w:sz w:val="24"/>
          <w:szCs w:val="24"/>
        </w:rPr>
        <w:t>er</w:t>
      </w:r>
      <w:r w:rsidRPr="00384DC9">
        <w:rPr>
          <w:rFonts w:ascii="Arial" w:hAnsi="Arial" w:cs="Arial"/>
          <w:sz w:val="24"/>
          <w:szCs w:val="24"/>
        </w:rPr>
        <w:t xml:space="preserve"> Tabakabhängigkeit durch Linderung d</w:t>
      </w:r>
      <w:r w:rsidR="00255F06">
        <w:rPr>
          <w:rFonts w:ascii="Arial" w:hAnsi="Arial" w:cs="Arial"/>
          <w:sz w:val="24"/>
          <w:szCs w:val="24"/>
        </w:rPr>
        <w:t>er</w:t>
      </w:r>
      <w:r w:rsidRPr="00384DC9">
        <w:rPr>
          <w:rFonts w:ascii="Arial" w:hAnsi="Arial" w:cs="Arial"/>
          <w:sz w:val="24"/>
          <w:szCs w:val="24"/>
        </w:rPr>
        <w:t xml:space="preserve"> </w:t>
      </w:r>
      <w:r w:rsidR="00116F10">
        <w:rPr>
          <w:rFonts w:ascii="Arial" w:hAnsi="Arial" w:cs="Arial"/>
          <w:sz w:val="24"/>
          <w:szCs w:val="24"/>
        </w:rPr>
        <w:t>Entzugserscheinungen</w:t>
      </w:r>
      <w:r w:rsidRPr="00384DC9">
        <w:rPr>
          <w:rFonts w:ascii="Arial" w:hAnsi="Arial" w:cs="Arial"/>
          <w:sz w:val="24"/>
          <w:szCs w:val="24"/>
        </w:rPr>
        <w:t>. Unterstützung d</w:t>
      </w:r>
      <w:r w:rsidR="00255F06">
        <w:rPr>
          <w:rFonts w:ascii="Arial" w:hAnsi="Arial" w:cs="Arial"/>
          <w:sz w:val="24"/>
          <w:szCs w:val="24"/>
        </w:rPr>
        <w:t>er</w:t>
      </w:r>
      <w:r w:rsidRPr="00384DC9">
        <w:rPr>
          <w:rFonts w:ascii="Arial" w:hAnsi="Arial" w:cs="Arial"/>
          <w:sz w:val="24"/>
          <w:szCs w:val="24"/>
        </w:rPr>
        <w:t xml:space="preserve"> Raucherentwöhnung. Auch z</w:t>
      </w:r>
      <w:r w:rsidR="00255F06">
        <w:rPr>
          <w:rFonts w:ascii="Arial" w:hAnsi="Arial" w:cs="Arial"/>
          <w:sz w:val="24"/>
          <w:szCs w:val="24"/>
        </w:rPr>
        <w:t>ur</w:t>
      </w:r>
      <w:r w:rsidRPr="00384DC9">
        <w:rPr>
          <w:rFonts w:ascii="Arial" w:hAnsi="Arial" w:cs="Arial"/>
          <w:sz w:val="24"/>
          <w:szCs w:val="24"/>
        </w:rPr>
        <w:t xml:space="preserve"> Verringerung d</w:t>
      </w:r>
      <w:r w:rsidR="00255F06">
        <w:rPr>
          <w:rFonts w:ascii="Arial" w:hAnsi="Arial" w:cs="Arial"/>
          <w:sz w:val="24"/>
          <w:szCs w:val="24"/>
        </w:rPr>
        <w:t>es</w:t>
      </w:r>
      <w:r w:rsidRPr="00384DC9">
        <w:rPr>
          <w:rFonts w:ascii="Arial" w:hAnsi="Arial" w:cs="Arial"/>
          <w:sz w:val="24"/>
          <w:szCs w:val="24"/>
        </w:rPr>
        <w:t xml:space="preserve"> Zigarettenkonsums</w:t>
      </w:r>
      <w:r w:rsidR="00295611" w:rsidRPr="00384DC9">
        <w:rPr>
          <w:rFonts w:ascii="Arial" w:hAnsi="Arial" w:cs="Arial"/>
          <w:sz w:val="24"/>
          <w:szCs w:val="24"/>
        </w:rPr>
        <w:t xml:space="preserve"> </w:t>
      </w:r>
      <w:r w:rsidRPr="00384DC9">
        <w:rPr>
          <w:rFonts w:ascii="Arial" w:hAnsi="Arial" w:cs="Arial"/>
          <w:sz w:val="24"/>
          <w:szCs w:val="24"/>
        </w:rPr>
        <w:t xml:space="preserve">(Rauchreduktion), um </w:t>
      </w:r>
      <w:r w:rsidR="00116F10">
        <w:rPr>
          <w:rFonts w:ascii="Arial" w:hAnsi="Arial" w:cs="Arial"/>
          <w:sz w:val="24"/>
          <w:szCs w:val="24"/>
        </w:rPr>
        <w:t xml:space="preserve">auf diesem Weg </w:t>
      </w:r>
      <w:r w:rsidR="00255F06">
        <w:rPr>
          <w:rFonts w:ascii="Arial" w:hAnsi="Arial" w:cs="Arial"/>
          <w:sz w:val="24"/>
          <w:szCs w:val="24"/>
        </w:rPr>
        <w:t>den</w:t>
      </w:r>
      <w:r w:rsidRPr="00384DC9">
        <w:rPr>
          <w:rFonts w:ascii="Arial" w:hAnsi="Arial" w:cs="Arial"/>
          <w:sz w:val="24"/>
          <w:szCs w:val="24"/>
        </w:rPr>
        <w:t xml:space="preserve"> Rauchausstieg zu erreichen. </w:t>
      </w:r>
      <w:r w:rsidR="00700C5B" w:rsidRPr="00384DC9">
        <w:rPr>
          <w:rFonts w:ascii="Arial" w:hAnsi="Arial" w:cs="Arial"/>
          <w:b/>
          <w:bCs/>
          <w:sz w:val="24"/>
        </w:rPr>
        <w:t>Warnh</w:t>
      </w:r>
      <w:r w:rsidR="00255F06">
        <w:rPr>
          <w:rFonts w:ascii="Arial" w:hAnsi="Arial" w:cs="Arial"/>
          <w:b/>
          <w:bCs/>
          <w:sz w:val="24"/>
        </w:rPr>
        <w:t>inweis</w:t>
      </w:r>
      <w:r w:rsidR="000B4344">
        <w:rPr>
          <w:rFonts w:ascii="Arial" w:hAnsi="Arial" w:cs="Arial"/>
          <w:b/>
          <w:bCs/>
          <w:sz w:val="24"/>
        </w:rPr>
        <w:t>e</w:t>
      </w:r>
      <w:r w:rsidR="00255F06" w:rsidRPr="00384DC9">
        <w:rPr>
          <w:rFonts w:ascii="Arial" w:hAnsi="Arial" w:cs="Arial"/>
          <w:b/>
          <w:bCs/>
          <w:sz w:val="24"/>
        </w:rPr>
        <w:t>:</w:t>
      </w:r>
      <w:r w:rsidR="00255F06" w:rsidRPr="00384DC9">
        <w:rPr>
          <w:rFonts w:ascii="Arial" w:hAnsi="Arial" w:cs="Arial"/>
          <w:sz w:val="24"/>
        </w:rPr>
        <w:t xml:space="preserve"> </w:t>
      </w:r>
      <w:r w:rsidR="003D7C8A" w:rsidRPr="00384DC9">
        <w:rPr>
          <w:rFonts w:ascii="Arial" w:hAnsi="Arial" w:cs="Arial"/>
          <w:sz w:val="24"/>
        </w:rPr>
        <w:t>Enth</w:t>
      </w:r>
      <w:r w:rsidR="000B4344">
        <w:rPr>
          <w:rFonts w:ascii="Arial" w:hAnsi="Arial" w:cs="Arial"/>
          <w:sz w:val="24"/>
        </w:rPr>
        <w:t>ält</w:t>
      </w:r>
      <w:r w:rsidR="003D7C8A" w:rsidRPr="00384DC9">
        <w:rPr>
          <w:rFonts w:ascii="Arial" w:hAnsi="Arial" w:cs="Arial"/>
          <w:sz w:val="24"/>
        </w:rPr>
        <w:t xml:space="preserve"> </w:t>
      </w:r>
      <w:r w:rsidR="00700C5B" w:rsidRPr="00384DC9">
        <w:rPr>
          <w:rFonts w:ascii="Arial" w:hAnsi="Arial" w:cs="Arial"/>
          <w:sz w:val="24"/>
          <w:szCs w:val="24"/>
        </w:rPr>
        <w:t>Levomenthol, Pfefferminzöl, Butylhydroxytoluol (E 321).</w:t>
      </w:r>
      <w:r w:rsidRPr="00384DC9">
        <w:rPr>
          <w:rFonts w:ascii="Arial" w:hAnsi="Arial" w:cs="Arial"/>
          <w:sz w:val="24"/>
          <w:szCs w:val="24"/>
        </w:rPr>
        <w:t xml:space="preserve"> </w:t>
      </w:r>
      <w:r w:rsidR="00F52540">
        <w:rPr>
          <w:rFonts w:ascii="Arial" w:hAnsi="Arial" w:cs="Arial"/>
          <w:sz w:val="24"/>
          <w:szCs w:val="24"/>
        </w:rPr>
        <w:t>Stand</w:t>
      </w:r>
      <w:r w:rsidR="00BB4B64">
        <w:rPr>
          <w:rFonts w:ascii="Arial" w:hAnsi="Arial" w:cs="Arial"/>
          <w:sz w:val="24"/>
          <w:szCs w:val="24"/>
        </w:rPr>
        <w:t>:</w:t>
      </w:r>
      <w:r w:rsidR="00F52540">
        <w:rPr>
          <w:rFonts w:ascii="Arial" w:hAnsi="Arial" w:cs="Arial"/>
          <w:sz w:val="24"/>
          <w:szCs w:val="24"/>
        </w:rPr>
        <w:t xml:space="preserve"> </w:t>
      </w:r>
      <w:r w:rsidR="008471C5">
        <w:rPr>
          <w:rFonts w:ascii="Arial" w:hAnsi="Arial" w:cs="Arial"/>
          <w:sz w:val="24"/>
          <w:szCs w:val="24"/>
        </w:rPr>
        <w:t>07/2021</w:t>
      </w:r>
    </w:p>
    <w:p w14:paraId="79C769DA" w14:textId="313C6B34" w:rsidR="004114AE" w:rsidRDefault="004114AE" w:rsidP="00056818">
      <w:pPr>
        <w:spacing w:line="240" w:lineRule="auto"/>
        <w:rPr>
          <w:rFonts w:ascii="Arial" w:hAnsi="Arial" w:cs="Arial"/>
          <w:sz w:val="24"/>
          <w:szCs w:val="24"/>
        </w:rPr>
      </w:pPr>
    </w:p>
    <w:p w14:paraId="7234B74B" w14:textId="77777777" w:rsidR="00D80B64" w:rsidRPr="00FA0BDB" w:rsidRDefault="00D80B64" w:rsidP="00056818">
      <w:pPr>
        <w:rPr>
          <w:rFonts w:ascii="Arial" w:hAnsi="Arial" w:cs="Arial"/>
          <w:b/>
          <w:sz w:val="24"/>
        </w:rPr>
      </w:pPr>
      <w:r w:rsidRPr="00FA0BDB">
        <w:rPr>
          <w:rFonts w:ascii="Arial" w:hAnsi="Arial" w:cs="Arial"/>
          <w:b/>
          <w:sz w:val="24"/>
        </w:rPr>
        <w:t xml:space="preserve">Zu Risiken und Nebenwirkungen lesen Sie die Packungsbeilage und fragen Sie Ihren Arzt oder Apotheker. </w:t>
      </w:r>
    </w:p>
    <w:p w14:paraId="6B68B60C" w14:textId="77777777" w:rsidR="002A2ADB" w:rsidRPr="00047AD9" w:rsidRDefault="001E6B41" w:rsidP="00056818">
      <w:pPr>
        <w:rPr>
          <w:rFonts w:ascii="Arial" w:hAnsi="Arial" w:cs="Arial"/>
          <w:sz w:val="16"/>
          <w:szCs w:val="16"/>
        </w:rPr>
      </w:pPr>
      <w:r w:rsidRPr="00FA0BDB">
        <w:rPr>
          <w:rFonts w:ascii="Arial" w:hAnsi="Arial" w:cs="Arial"/>
          <w:sz w:val="24"/>
          <w:lang w:val="en-US"/>
        </w:rPr>
        <w:t>Johnson &amp; Johnson GmbH, 41470 Neuss.</w:t>
      </w:r>
    </w:p>
    <w:sectPr w:rsidR="002A2ADB" w:rsidRPr="00047AD9" w:rsidSect="00A465B3">
      <w:headerReference w:type="default" r:id="rId7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F891C" w14:textId="77777777" w:rsidR="00174330" w:rsidRDefault="00174330" w:rsidP="00056818">
      <w:pPr>
        <w:spacing w:after="0" w:line="240" w:lineRule="auto"/>
      </w:pPr>
      <w:r>
        <w:separator/>
      </w:r>
    </w:p>
  </w:endnote>
  <w:endnote w:type="continuationSeparator" w:id="0">
    <w:p w14:paraId="4A350F9F" w14:textId="77777777" w:rsidR="00174330" w:rsidRDefault="00174330" w:rsidP="00056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F4E24" w14:textId="77777777" w:rsidR="00174330" w:rsidRDefault="00174330" w:rsidP="00056818">
      <w:pPr>
        <w:spacing w:after="0" w:line="240" w:lineRule="auto"/>
      </w:pPr>
      <w:r>
        <w:separator/>
      </w:r>
    </w:p>
  </w:footnote>
  <w:footnote w:type="continuationSeparator" w:id="0">
    <w:p w14:paraId="18ED836B" w14:textId="77777777" w:rsidR="00174330" w:rsidRDefault="00174330" w:rsidP="000568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1718A" w14:textId="77777777" w:rsidR="00056818" w:rsidRDefault="00056818">
    <w:pPr>
      <w:pStyle w:val="Kopfzeile"/>
    </w:pPr>
  </w:p>
  <w:p w14:paraId="67BDAC33" w14:textId="77777777" w:rsidR="00056818" w:rsidRDefault="0005681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950F9E"/>
    <w:multiLevelType w:val="hybridMultilevel"/>
    <w:tmpl w:val="B3F68F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5FE"/>
    <w:rsid w:val="00007B02"/>
    <w:rsid w:val="000155A4"/>
    <w:rsid w:val="00047AD9"/>
    <w:rsid w:val="00056818"/>
    <w:rsid w:val="00060A8D"/>
    <w:rsid w:val="000673A2"/>
    <w:rsid w:val="000677CB"/>
    <w:rsid w:val="000A3B94"/>
    <w:rsid w:val="000B4344"/>
    <w:rsid w:val="000F685F"/>
    <w:rsid w:val="00116F10"/>
    <w:rsid w:val="00125A63"/>
    <w:rsid w:val="0013057E"/>
    <w:rsid w:val="00144CB8"/>
    <w:rsid w:val="00162523"/>
    <w:rsid w:val="00171C15"/>
    <w:rsid w:val="00174330"/>
    <w:rsid w:val="001814A3"/>
    <w:rsid w:val="00192C29"/>
    <w:rsid w:val="001A1992"/>
    <w:rsid w:val="001B48F4"/>
    <w:rsid w:val="001B57D2"/>
    <w:rsid w:val="001E6B41"/>
    <w:rsid w:val="00215E4F"/>
    <w:rsid w:val="002519D6"/>
    <w:rsid w:val="00255F06"/>
    <w:rsid w:val="002631D8"/>
    <w:rsid w:val="00276A57"/>
    <w:rsid w:val="002775FE"/>
    <w:rsid w:val="00295611"/>
    <w:rsid w:val="002966BC"/>
    <w:rsid w:val="002A1AAF"/>
    <w:rsid w:val="002A2ADB"/>
    <w:rsid w:val="002F0AA7"/>
    <w:rsid w:val="002F314F"/>
    <w:rsid w:val="0030312F"/>
    <w:rsid w:val="00304BCD"/>
    <w:rsid w:val="00353C85"/>
    <w:rsid w:val="00362357"/>
    <w:rsid w:val="00384DC9"/>
    <w:rsid w:val="003862F2"/>
    <w:rsid w:val="003A762E"/>
    <w:rsid w:val="003B6495"/>
    <w:rsid w:val="003D0FFE"/>
    <w:rsid w:val="003D7C8A"/>
    <w:rsid w:val="003E6C78"/>
    <w:rsid w:val="003F56E9"/>
    <w:rsid w:val="004072BA"/>
    <w:rsid w:val="004114AE"/>
    <w:rsid w:val="004514A9"/>
    <w:rsid w:val="00476F36"/>
    <w:rsid w:val="00483B71"/>
    <w:rsid w:val="00483B98"/>
    <w:rsid w:val="004D0B90"/>
    <w:rsid w:val="004D797C"/>
    <w:rsid w:val="004F6B79"/>
    <w:rsid w:val="0051157F"/>
    <w:rsid w:val="00511888"/>
    <w:rsid w:val="00543E6C"/>
    <w:rsid w:val="00552E71"/>
    <w:rsid w:val="00554D2E"/>
    <w:rsid w:val="00554E21"/>
    <w:rsid w:val="005614F7"/>
    <w:rsid w:val="005634CB"/>
    <w:rsid w:val="005D02A1"/>
    <w:rsid w:val="005D6CDB"/>
    <w:rsid w:val="00623DE6"/>
    <w:rsid w:val="00662494"/>
    <w:rsid w:val="006653B1"/>
    <w:rsid w:val="00683E51"/>
    <w:rsid w:val="006B5B22"/>
    <w:rsid w:val="006C1115"/>
    <w:rsid w:val="006C52C5"/>
    <w:rsid w:val="006C72D1"/>
    <w:rsid w:val="006E0C42"/>
    <w:rsid w:val="006F03F8"/>
    <w:rsid w:val="00700C5B"/>
    <w:rsid w:val="00754BC5"/>
    <w:rsid w:val="007673B8"/>
    <w:rsid w:val="00772978"/>
    <w:rsid w:val="007D3B86"/>
    <w:rsid w:val="007E4771"/>
    <w:rsid w:val="007F52FF"/>
    <w:rsid w:val="00806F38"/>
    <w:rsid w:val="008108A5"/>
    <w:rsid w:val="0082315E"/>
    <w:rsid w:val="00835793"/>
    <w:rsid w:val="008471C5"/>
    <w:rsid w:val="008A0CB2"/>
    <w:rsid w:val="008B45BC"/>
    <w:rsid w:val="008E14C0"/>
    <w:rsid w:val="008E3B2F"/>
    <w:rsid w:val="009011D7"/>
    <w:rsid w:val="0090430B"/>
    <w:rsid w:val="00923A1B"/>
    <w:rsid w:val="009611CE"/>
    <w:rsid w:val="00966102"/>
    <w:rsid w:val="00972128"/>
    <w:rsid w:val="00975B5C"/>
    <w:rsid w:val="00980051"/>
    <w:rsid w:val="009B369D"/>
    <w:rsid w:val="00A03485"/>
    <w:rsid w:val="00A2376E"/>
    <w:rsid w:val="00A24CD2"/>
    <w:rsid w:val="00A36962"/>
    <w:rsid w:val="00A465B3"/>
    <w:rsid w:val="00A57D38"/>
    <w:rsid w:val="00AC70C9"/>
    <w:rsid w:val="00AE0D8E"/>
    <w:rsid w:val="00B13DBA"/>
    <w:rsid w:val="00B26D79"/>
    <w:rsid w:val="00B36724"/>
    <w:rsid w:val="00B57F8B"/>
    <w:rsid w:val="00B76903"/>
    <w:rsid w:val="00B96325"/>
    <w:rsid w:val="00BA23E8"/>
    <w:rsid w:val="00BB4B64"/>
    <w:rsid w:val="00BB5031"/>
    <w:rsid w:val="00BE4020"/>
    <w:rsid w:val="00C71EC4"/>
    <w:rsid w:val="00C85B54"/>
    <w:rsid w:val="00C90DBE"/>
    <w:rsid w:val="00CE2FB5"/>
    <w:rsid w:val="00CF12ED"/>
    <w:rsid w:val="00CF2CB3"/>
    <w:rsid w:val="00D177FB"/>
    <w:rsid w:val="00D4385E"/>
    <w:rsid w:val="00D55FC7"/>
    <w:rsid w:val="00D80B64"/>
    <w:rsid w:val="00D82176"/>
    <w:rsid w:val="00D90723"/>
    <w:rsid w:val="00D93DA7"/>
    <w:rsid w:val="00D966E2"/>
    <w:rsid w:val="00DA1522"/>
    <w:rsid w:val="00DD06A9"/>
    <w:rsid w:val="00DD73B8"/>
    <w:rsid w:val="00E94CCA"/>
    <w:rsid w:val="00EA6137"/>
    <w:rsid w:val="00EA7E45"/>
    <w:rsid w:val="00EC2DB9"/>
    <w:rsid w:val="00ED0F1E"/>
    <w:rsid w:val="00F02881"/>
    <w:rsid w:val="00F3333F"/>
    <w:rsid w:val="00F52540"/>
    <w:rsid w:val="00F5659E"/>
    <w:rsid w:val="00F6073A"/>
    <w:rsid w:val="00F63AF6"/>
    <w:rsid w:val="00F84705"/>
    <w:rsid w:val="00F922DB"/>
    <w:rsid w:val="00F97A6B"/>
    <w:rsid w:val="00FA0BDB"/>
    <w:rsid w:val="00FB34F4"/>
    <w:rsid w:val="00FD3913"/>
    <w:rsid w:val="00FE63A5"/>
    <w:rsid w:val="00FE6A1D"/>
    <w:rsid w:val="00FF4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9D75E"/>
  <w15:chartTrackingRefBased/>
  <w15:docId w15:val="{C6C6A6C4-05B3-4845-BFD9-51AB67B6A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775FE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sid w:val="002631D8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2631D8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KommentartextZchn">
    <w:name w:val="Kommentartext Zchn"/>
    <w:link w:val="Kommentartext"/>
    <w:semiHidden/>
    <w:rsid w:val="002631D8"/>
    <w:rPr>
      <w:rFonts w:ascii="Times New Roman" w:eastAsia="Times New Roman" w:hAnsi="Times New Roman"/>
      <w:lang w:eastAsia="en-US"/>
    </w:rPr>
  </w:style>
  <w:style w:type="paragraph" w:styleId="Textkrper">
    <w:name w:val="Body Text"/>
    <w:basedOn w:val="Standard"/>
    <w:link w:val="TextkrperZchn"/>
    <w:uiPriority w:val="99"/>
    <w:rsid w:val="006C52C5"/>
    <w:pPr>
      <w:spacing w:after="0" w:line="240" w:lineRule="auto"/>
      <w:jc w:val="both"/>
    </w:pPr>
    <w:rPr>
      <w:rFonts w:ascii="Arial" w:eastAsia="Times New Roman" w:hAnsi="Arial" w:cs="Arial"/>
    </w:rPr>
  </w:style>
  <w:style w:type="character" w:customStyle="1" w:styleId="TextkrperZchn">
    <w:name w:val="Textkörper Zchn"/>
    <w:link w:val="Textkrper"/>
    <w:uiPriority w:val="99"/>
    <w:rsid w:val="006C52C5"/>
    <w:rPr>
      <w:rFonts w:ascii="Arial" w:eastAsia="Times New Roman" w:hAnsi="Arial" w:cs="Arial"/>
      <w:sz w:val="22"/>
      <w:szCs w:val="22"/>
      <w:lang w:eastAsia="en-US"/>
    </w:rPr>
  </w:style>
  <w:style w:type="paragraph" w:styleId="Kopfzeile">
    <w:name w:val="header"/>
    <w:basedOn w:val="Standard"/>
    <w:link w:val="KopfzeileZchn"/>
    <w:uiPriority w:val="99"/>
    <w:rsid w:val="000A3B9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KopfzeileZchn">
    <w:name w:val="Kopfzeile Zchn"/>
    <w:link w:val="Kopfzeile"/>
    <w:uiPriority w:val="99"/>
    <w:rsid w:val="000A3B94"/>
    <w:rPr>
      <w:rFonts w:ascii="Times New Roman" w:eastAsia="Times New Roman" w:hAnsi="Times New Roman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55F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D55FC7"/>
    <w:rPr>
      <w:rFonts w:ascii="Tahoma" w:hAnsi="Tahoma" w:cs="Tahoma"/>
      <w:sz w:val="16"/>
      <w:szCs w:val="16"/>
      <w:lang w:eastAsia="en-US"/>
    </w:rPr>
  </w:style>
  <w:style w:type="paragraph" w:customStyle="1" w:styleId="Text">
    <w:name w:val="Text"/>
    <w:aliases w:val="Graphic"/>
    <w:rsid w:val="00060A8D"/>
    <w:pPr>
      <w:widowControl w:val="0"/>
      <w:autoSpaceDE w:val="0"/>
      <w:autoSpaceDN w:val="0"/>
    </w:pPr>
    <w:rPr>
      <w:rFonts w:ascii="Courier New" w:eastAsia="Batang" w:hAnsi="Courier New" w:cs="Courier New"/>
      <w:color w:val="000000"/>
      <w:sz w:val="24"/>
      <w:szCs w:val="24"/>
      <w:lang w:bidi="hi-IN"/>
    </w:rPr>
  </w:style>
  <w:style w:type="paragraph" w:styleId="Fuzeile">
    <w:name w:val="footer"/>
    <w:basedOn w:val="Standard"/>
    <w:link w:val="FuzeileZchn"/>
    <w:uiPriority w:val="99"/>
    <w:unhideWhenUsed/>
    <w:rsid w:val="0005681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05681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Johnson &amp; Johnson</Company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Birgit Krall</dc:creator>
  <cp:keywords/>
  <cp:lastModifiedBy>Laute, Annika [JACDE]</cp:lastModifiedBy>
  <cp:revision>4</cp:revision>
  <dcterms:created xsi:type="dcterms:W3CDTF">2021-10-07T09:18:00Z</dcterms:created>
  <dcterms:modified xsi:type="dcterms:W3CDTF">2021-11-19T13:26:00Z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TAG2">
    <vt:lpwstr>000800a200000000000001024120</vt:lpwstr>
  </property>
</Properties>
</file>