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95ABD" w14:textId="77777777" w:rsidR="002D26AB" w:rsidRDefault="002D26AB" w:rsidP="00B801DE">
      <w:pPr>
        <w:jc w:val="both"/>
        <w:rPr>
          <w:rFonts w:ascii="Arial" w:hAnsi="Arial" w:cs="Arial"/>
          <w:b/>
          <w:bCs/>
          <w:lang w:val="de-DE"/>
        </w:rPr>
      </w:pPr>
      <w:r>
        <w:rPr>
          <w:rFonts w:ascii="Arial" w:hAnsi="Arial" w:cs="Arial"/>
          <w:b/>
          <w:bCs/>
          <w:szCs w:val="28"/>
          <w:lang w:val="de-DE"/>
        </w:rPr>
        <w:t>Imodium</w:t>
      </w:r>
      <w:r>
        <w:rPr>
          <w:rFonts w:ascii="Arial" w:hAnsi="Arial" w:cs="Arial"/>
          <w:b/>
          <w:bCs/>
          <w:szCs w:val="28"/>
          <w:vertAlign w:val="superscript"/>
          <w:lang w:val="de-DE"/>
        </w:rPr>
        <w:t>®</w:t>
      </w:r>
      <w:r>
        <w:rPr>
          <w:rFonts w:ascii="Arial" w:hAnsi="Arial" w:cs="Arial"/>
          <w:b/>
          <w:bCs/>
          <w:szCs w:val="28"/>
          <w:lang w:val="de-DE"/>
        </w:rPr>
        <w:t xml:space="preserve"> akut lingual</w:t>
      </w:r>
    </w:p>
    <w:p w14:paraId="0E1AC6AD" w14:textId="77777777" w:rsidR="002D26AB" w:rsidRDefault="002D26AB" w:rsidP="00B801DE">
      <w:pPr>
        <w:jc w:val="both"/>
        <w:rPr>
          <w:rFonts w:ascii="Arial" w:hAnsi="Arial" w:cs="Arial"/>
          <w:b/>
          <w:bCs/>
          <w:lang w:val="de-DE"/>
        </w:rPr>
      </w:pPr>
    </w:p>
    <w:p w14:paraId="34448F4C" w14:textId="4471CB68" w:rsidR="00905835" w:rsidRPr="00905835" w:rsidRDefault="002D26AB" w:rsidP="00B801DE">
      <w:pPr>
        <w:jc w:val="both"/>
        <w:rPr>
          <w:rFonts w:ascii="Arial" w:hAnsi="Arial" w:cs="Arial"/>
          <w:lang w:val="de-DE"/>
        </w:rPr>
      </w:pPr>
      <w:r w:rsidRPr="009E40BC">
        <w:rPr>
          <w:rFonts w:ascii="Arial" w:hAnsi="Arial" w:cs="Arial"/>
          <w:b/>
          <w:bCs/>
          <w:lang w:val="de-DE"/>
        </w:rPr>
        <w:t>Wirkstoff:</w:t>
      </w:r>
      <w:r w:rsidR="00905835">
        <w:rPr>
          <w:rFonts w:ascii="Arial" w:hAnsi="Arial" w:cs="Arial"/>
          <w:lang w:val="de-DE"/>
        </w:rPr>
        <w:t xml:space="preserve"> </w:t>
      </w:r>
      <w:r w:rsidR="00412B7B">
        <w:rPr>
          <w:rFonts w:ascii="Arial" w:hAnsi="Arial" w:cs="Arial"/>
          <w:lang w:val="de-DE"/>
        </w:rPr>
        <w:t>Loperamidhydrochlorid</w:t>
      </w:r>
      <w:r w:rsidR="00951BBA">
        <w:rPr>
          <w:rFonts w:ascii="Arial" w:hAnsi="Arial" w:cs="Arial"/>
          <w:lang w:val="de-DE"/>
        </w:rPr>
        <w:t>.</w:t>
      </w:r>
      <w:r w:rsidR="00C35300">
        <w:rPr>
          <w:rFonts w:ascii="Arial" w:hAnsi="Arial" w:cs="Arial"/>
          <w:lang w:val="de-DE"/>
        </w:rPr>
        <w:t xml:space="preserve"> </w:t>
      </w:r>
      <w:r w:rsidRPr="009E40BC">
        <w:rPr>
          <w:rFonts w:ascii="Arial" w:hAnsi="Arial" w:cs="Arial"/>
          <w:b/>
          <w:bCs/>
          <w:lang w:val="de-DE"/>
        </w:rPr>
        <w:t>Anwendungsgebiet</w:t>
      </w:r>
      <w:r w:rsidR="0052521D">
        <w:rPr>
          <w:rFonts w:ascii="Arial" w:hAnsi="Arial" w:cs="Arial"/>
          <w:b/>
          <w:bCs/>
          <w:lang w:val="de-DE"/>
        </w:rPr>
        <w:t>e</w:t>
      </w:r>
      <w:r w:rsidRPr="009E40BC">
        <w:rPr>
          <w:rFonts w:ascii="Arial" w:hAnsi="Arial" w:cs="Arial"/>
          <w:b/>
          <w:bCs/>
          <w:lang w:val="de-DE"/>
        </w:rPr>
        <w:t>:</w:t>
      </w:r>
      <w:r w:rsidRPr="009E40BC">
        <w:rPr>
          <w:rFonts w:ascii="Arial" w:hAnsi="Arial" w:cs="Arial"/>
          <w:lang w:val="de-DE"/>
        </w:rPr>
        <w:t xml:space="preserve"> </w:t>
      </w:r>
      <w:r w:rsidR="009E40BC" w:rsidRPr="009E40BC">
        <w:rPr>
          <w:rFonts w:ascii="Arial" w:hAnsi="Arial" w:cs="Arial"/>
          <w:lang w:val="de-DE"/>
        </w:rPr>
        <w:t>Symptomatische Behandlung von akuten Durchfällen für Erwachsene und Jugendliche ab 12 Jahren, sofern keine ursächliche Therapie zur Verfügung steht. Eine über 2 Tage hinausgehende Behandlung nur unter ärztlicher Verordnung u</w:t>
      </w:r>
      <w:r w:rsidR="00D874C0">
        <w:rPr>
          <w:rFonts w:ascii="Arial" w:hAnsi="Arial" w:cs="Arial"/>
          <w:lang w:val="de-DE"/>
        </w:rPr>
        <w:t>nd</w:t>
      </w:r>
      <w:r w:rsidR="009E40BC">
        <w:rPr>
          <w:rFonts w:ascii="Arial" w:hAnsi="Arial" w:cs="Arial"/>
          <w:lang w:val="de-DE"/>
        </w:rPr>
        <w:t xml:space="preserve"> Verlaufsbeobachtung</w:t>
      </w:r>
      <w:r w:rsidR="009E40BC" w:rsidRPr="009E40BC">
        <w:rPr>
          <w:rFonts w:ascii="Arial" w:hAnsi="Arial" w:cs="Arial"/>
          <w:lang w:val="de-DE"/>
        </w:rPr>
        <w:t>.</w:t>
      </w:r>
      <w:r w:rsidR="00412B7B">
        <w:rPr>
          <w:rFonts w:ascii="Arial" w:hAnsi="Arial" w:cs="Arial"/>
          <w:lang w:val="de-DE"/>
        </w:rPr>
        <w:t xml:space="preserve"> </w:t>
      </w:r>
      <w:r w:rsidR="00905835" w:rsidRPr="00905835">
        <w:rPr>
          <w:rFonts w:ascii="Arial" w:hAnsi="Arial" w:cs="Arial"/>
          <w:b/>
          <w:lang w:val="de-DE"/>
        </w:rPr>
        <w:t>Warnhinweis</w:t>
      </w:r>
      <w:r w:rsidR="0052521D">
        <w:rPr>
          <w:rFonts w:ascii="Arial" w:hAnsi="Arial" w:cs="Arial"/>
          <w:b/>
          <w:lang w:val="de-DE"/>
        </w:rPr>
        <w:t>e</w:t>
      </w:r>
      <w:r w:rsidR="00905835" w:rsidRPr="00905835">
        <w:rPr>
          <w:rFonts w:ascii="Arial" w:hAnsi="Arial" w:cs="Arial"/>
          <w:b/>
          <w:lang w:val="de-DE"/>
        </w:rPr>
        <w:t>:</w:t>
      </w:r>
      <w:r w:rsidR="00905835">
        <w:rPr>
          <w:rFonts w:ascii="Arial" w:hAnsi="Arial" w:cs="Arial"/>
          <w:lang w:val="de-DE"/>
        </w:rPr>
        <w:t xml:space="preserve"> </w:t>
      </w:r>
      <w:r w:rsidR="00792FD9" w:rsidRPr="008C3C3D">
        <w:rPr>
          <w:rFonts w:ascii="Arial" w:hAnsi="Arial" w:cs="Arial"/>
          <w:noProof/>
          <w:lang w:val="de-DE"/>
        </w:rPr>
        <w:t>Enthält Aspartam, Pfefferminz-Aroma (Benzylalkohol, Levomenthol, Glukose und Spuren von Sulfiten).</w:t>
      </w:r>
    </w:p>
    <w:p w14:paraId="453A3625" w14:textId="77777777" w:rsidR="002D26AB" w:rsidRPr="009E40BC" w:rsidRDefault="002D26AB" w:rsidP="00B801DE">
      <w:pPr>
        <w:jc w:val="both"/>
        <w:rPr>
          <w:rFonts w:ascii="Arial" w:hAnsi="Arial" w:cs="Arial"/>
          <w:lang w:val="de-DE"/>
        </w:rPr>
      </w:pPr>
    </w:p>
    <w:p w14:paraId="653BF39E" w14:textId="1E03E6BB" w:rsidR="002D26AB" w:rsidRPr="00056419" w:rsidRDefault="002D26AB" w:rsidP="00B801DE">
      <w:pPr>
        <w:jc w:val="both"/>
        <w:rPr>
          <w:rFonts w:ascii="Arial" w:hAnsi="Arial" w:cs="Arial"/>
          <w:lang w:val="de-DE"/>
        </w:rPr>
      </w:pPr>
      <w:r w:rsidRPr="00056419">
        <w:rPr>
          <w:rFonts w:ascii="Arial" w:hAnsi="Arial" w:cs="Arial"/>
          <w:b/>
          <w:bCs/>
          <w:lang w:val="de-DE"/>
        </w:rPr>
        <w:t xml:space="preserve">Zu Risiken und Nebenwirkungen lesen Sie die </w:t>
      </w:r>
      <w:r w:rsidR="007A703A" w:rsidRPr="00056419">
        <w:rPr>
          <w:rFonts w:ascii="Arial" w:hAnsi="Arial" w:cs="Arial"/>
          <w:b/>
          <w:bCs/>
          <w:lang w:val="de-DE"/>
        </w:rPr>
        <w:t>Packungsbeilage</w:t>
      </w:r>
      <w:r w:rsidR="0052521D">
        <w:rPr>
          <w:rFonts w:ascii="Arial" w:hAnsi="Arial" w:cs="Arial"/>
          <w:b/>
          <w:bCs/>
          <w:lang w:val="de-DE"/>
        </w:rPr>
        <w:t xml:space="preserve"> und fragen Sie Ihre Ärztin, Ihren Arzt oder in Ihrer Apotheke.</w:t>
      </w:r>
    </w:p>
    <w:p w14:paraId="47FDEDDB" w14:textId="77777777" w:rsidR="002D26AB" w:rsidRPr="00056419" w:rsidRDefault="002D26AB" w:rsidP="00B801DE">
      <w:pPr>
        <w:jc w:val="both"/>
        <w:rPr>
          <w:rFonts w:ascii="Arial" w:hAnsi="Arial" w:cs="Arial"/>
          <w:lang w:val="de-DE"/>
        </w:rPr>
      </w:pPr>
    </w:p>
    <w:p w14:paraId="0FCA1F17" w14:textId="75C02C58" w:rsidR="002D26AB" w:rsidRPr="00AE4583" w:rsidRDefault="00980481" w:rsidP="00B801DE">
      <w:pPr>
        <w:jc w:val="both"/>
      </w:pPr>
      <w:r>
        <w:rPr>
          <w:rFonts w:ascii="Arial" w:hAnsi="Arial" w:cs="Arial"/>
          <w:bCs/>
        </w:rPr>
        <w:t xml:space="preserve">Kenvue Germany </w:t>
      </w:r>
      <w:r w:rsidR="00180C82" w:rsidRPr="00AE4583">
        <w:rPr>
          <w:rFonts w:ascii="Arial" w:hAnsi="Arial" w:cs="Arial"/>
          <w:bCs/>
        </w:rPr>
        <w:t xml:space="preserve">GmbH, 41470 Neuss. </w:t>
      </w:r>
      <w:r w:rsidR="008C1894" w:rsidRPr="00AE4583">
        <w:rPr>
          <w:rFonts w:ascii="Arial" w:hAnsi="Arial" w:cs="Arial"/>
          <w:bCs/>
        </w:rPr>
        <w:t>Stand</w:t>
      </w:r>
      <w:r w:rsidR="003F7565" w:rsidRPr="00AE4583">
        <w:rPr>
          <w:rFonts w:ascii="Arial" w:hAnsi="Arial" w:cs="Arial"/>
          <w:bCs/>
        </w:rPr>
        <w:t>:</w:t>
      </w:r>
      <w:r w:rsidR="00260BAB" w:rsidRPr="00AE4583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05/2025</w:t>
      </w:r>
    </w:p>
    <w:sectPr w:rsidR="002D26AB" w:rsidRPr="00AE4583">
      <w:headerReference w:type="default" r:id="rId9"/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7113D" w14:textId="77777777" w:rsidR="0028440D" w:rsidRDefault="0028440D" w:rsidP="00353744">
      <w:r>
        <w:separator/>
      </w:r>
    </w:p>
  </w:endnote>
  <w:endnote w:type="continuationSeparator" w:id="0">
    <w:p w14:paraId="4298CADA" w14:textId="77777777" w:rsidR="0028440D" w:rsidRDefault="0028440D" w:rsidP="00353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Verdan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763E3" w14:textId="77777777" w:rsidR="0028440D" w:rsidRDefault="0028440D" w:rsidP="00353744">
      <w:r>
        <w:separator/>
      </w:r>
    </w:p>
  </w:footnote>
  <w:footnote w:type="continuationSeparator" w:id="0">
    <w:p w14:paraId="3A5ED054" w14:textId="77777777" w:rsidR="0028440D" w:rsidRDefault="0028440D" w:rsidP="003537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74560" w14:textId="652A8821" w:rsidR="00353744" w:rsidRPr="00166387" w:rsidRDefault="00896EF9">
    <w:pPr>
      <w:pStyle w:val="Kopfzeile"/>
      <w:rPr>
        <w:lang w:val="de-DE"/>
      </w:rPr>
    </w:pPr>
    <w:r>
      <w:rPr>
        <w:rFonts w:ascii="Arial" w:hAnsi="Arial" w:cs="Arial"/>
        <w:bCs/>
        <w:sz w:val="18"/>
        <w:szCs w:val="18"/>
        <w:lang w:val="de-DE"/>
      </w:rPr>
      <w:t>p</w:t>
    </w:r>
    <w:r w:rsidRPr="00166387">
      <w:rPr>
        <w:rFonts w:ascii="Arial" w:hAnsi="Arial" w:cs="Arial"/>
        <w:bCs/>
        <w:sz w:val="18"/>
        <w:szCs w:val="18"/>
        <w:lang w:val="de-DE"/>
      </w:rPr>
      <w:t>alde-</w:t>
    </w:r>
    <w:r w:rsidR="00980481">
      <w:rPr>
        <w:rFonts w:ascii="Arial" w:hAnsi="Arial" w:cs="Arial"/>
        <w:bCs/>
        <w:sz w:val="18"/>
        <w:szCs w:val="18"/>
        <w:lang w:val="de-DE"/>
      </w:rPr>
      <w:t>v16-2025-05</w:t>
    </w:r>
    <w:r w:rsidRPr="00166387">
      <w:rPr>
        <w:rFonts w:ascii="Arial" w:hAnsi="Arial" w:cs="Arial"/>
        <w:bCs/>
        <w:sz w:val="18"/>
        <w:szCs w:val="18"/>
        <w:lang w:val="de-DE"/>
      </w:rPr>
      <w:t>-imodium-akut-li</w:t>
    </w:r>
    <w:r>
      <w:rPr>
        <w:rFonts w:ascii="Arial" w:hAnsi="Arial" w:cs="Arial"/>
        <w:bCs/>
        <w:sz w:val="18"/>
        <w:szCs w:val="18"/>
        <w:lang w:val="de-DE"/>
      </w:rPr>
      <w:t>ngual</w:t>
    </w:r>
  </w:p>
  <w:p w14:paraId="1CFD66AB" w14:textId="77777777" w:rsidR="00353744" w:rsidRPr="00166387" w:rsidRDefault="00353744">
    <w:pPr>
      <w:pStyle w:val="Kopfzeile"/>
      <w:rPr>
        <w:lang w:val="de-D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trackRevisions/>
  <w:defaultTabStop w:val="720"/>
  <w:hyphenationZone w:val="425"/>
  <w:noPunctuationKerning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03A"/>
    <w:rsid w:val="00056419"/>
    <w:rsid w:val="000A6880"/>
    <w:rsid w:val="0010344D"/>
    <w:rsid w:val="00117794"/>
    <w:rsid w:val="00164721"/>
    <w:rsid w:val="00166387"/>
    <w:rsid w:val="00180C82"/>
    <w:rsid w:val="00260BAB"/>
    <w:rsid w:val="0028440D"/>
    <w:rsid w:val="00294F33"/>
    <w:rsid w:val="002D26AB"/>
    <w:rsid w:val="002F1D96"/>
    <w:rsid w:val="002F615B"/>
    <w:rsid w:val="00327842"/>
    <w:rsid w:val="00353744"/>
    <w:rsid w:val="00365D4F"/>
    <w:rsid w:val="003C2A21"/>
    <w:rsid w:val="003E11F9"/>
    <w:rsid w:val="003F44DA"/>
    <w:rsid w:val="003F7565"/>
    <w:rsid w:val="0041190E"/>
    <w:rsid w:val="00412B7B"/>
    <w:rsid w:val="0042302A"/>
    <w:rsid w:val="00443A65"/>
    <w:rsid w:val="004553C4"/>
    <w:rsid w:val="004D5738"/>
    <w:rsid w:val="0052521D"/>
    <w:rsid w:val="0054486A"/>
    <w:rsid w:val="005769FD"/>
    <w:rsid w:val="006127B6"/>
    <w:rsid w:val="00624591"/>
    <w:rsid w:val="00630353"/>
    <w:rsid w:val="00644BF2"/>
    <w:rsid w:val="00724BC1"/>
    <w:rsid w:val="00727B62"/>
    <w:rsid w:val="00760C41"/>
    <w:rsid w:val="00792FD9"/>
    <w:rsid w:val="007A703A"/>
    <w:rsid w:val="007D3C1A"/>
    <w:rsid w:val="007E1D84"/>
    <w:rsid w:val="00896EF9"/>
    <w:rsid w:val="008C1894"/>
    <w:rsid w:val="008C3C3D"/>
    <w:rsid w:val="00905835"/>
    <w:rsid w:val="009228E3"/>
    <w:rsid w:val="00951BBA"/>
    <w:rsid w:val="00980481"/>
    <w:rsid w:val="009E40BC"/>
    <w:rsid w:val="00A91C4A"/>
    <w:rsid w:val="00AB1C9F"/>
    <w:rsid w:val="00AE4583"/>
    <w:rsid w:val="00B047F5"/>
    <w:rsid w:val="00B801DE"/>
    <w:rsid w:val="00BD5B9A"/>
    <w:rsid w:val="00C35300"/>
    <w:rsid w:val="00D023DC"/>
    <w:rsid w:val="00D0489B"/>
    <w:rsid w:val="00D145F2"/>
    <w:rsid w:val="00D37187"/>
    <w:rsid w:val="00D874C0"/>
    <w:rsid w:val="00DB1F64"/>
    <w:rsid w:val="00DC2D4F"/>
    <w:rsid w:val="00E036FD"/>
    <w:rsid w:val="00E4577A"/>
    <w:rsid w:val="00E716EE"/>
    <w:rsid w:val="00EB76BA"/>
    <w:rsid w:val="00EE5761"/>
    <w:rsid w:val="00F15AF5"/>
    <w:rsid w:val="00F4179B"/>
    <w:rsid w:val="00FA2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/>
    <o:shapelayout v:ext="edit">
      <o:idmap v:ext="edit" data="1"/>
    </o:shapelayout>
  </w:shapeDefaults>
  <w:decimalSymbol w:val=","/>
  <w:listSeparator w:val=";"/>
  <w14:docId w14:val="0EFD87FB"/>
  <w15:chartTrackingRefBased/>
  <w15:docId w15:val="{F7DA008D-A8AB-40E2-A774-89367581E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  <w:lang w:val="en-US" w:eastAsia="en-US"/>
    </w:rPr>
  </w:style>
  <w:style w:type="paragraph" w:styleId="berschrift2">
    <w:name w:val="heading 2"/>
    <w:basedOn w:val="Standard"/>
    <w:next w:val="Standard"/>
    <w:qFormat/>
    <w:pPr>
      <w:keepNext/>
      <w:jc w:val="both"/>
      <w:outlineLvl w:val="1"/>
    </w:pPr>
    <w:rPr>
      <w:b/>
      <w:bCs/>
      <w:color w:val="FF0000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pPr>
      <w:tabs>
        <w:tab w:val="right" w:pos="-1985"/>
      </w:tabs>
      <w:spacing w:after="120"/>
      <w:ind w:right="141"/>
    </w:pPr>
    <w:rPr>
      <w:rFonts w:ascii="Tahoma" w:hAnsi="Tahoma" w:cs="Tahoma"/>
      <w:b/>
      <w:bCs/>
      <w:color w:val="000000"/>
      <w:szCs w:val="20"/>
      <w:lang w:val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80C8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80C82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35374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353744"/>
    <w:rPr>
      <w:sz w:val="24"/>
      <w:szCs w:val="24"/>
      <w:lang w:val="en-US" w:eastAsia="en-US"/>
    </w:rPr>
  </w:style>
  <w:style w:type="paragraph" w:styleId="Fuzeile">
    <w:name w:val="footer"/>
    <w:basedOn w:val="Standard"/>
    <w:link w:val="FuzeileZchn"/>
    <w:uiPriority w:val="99"/>
    <w:unhideWhenUsed/>
    <w:rsid w:val="0035374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353744"/>
    <w:rPr>
      <w:sz w:val="24"/>
      <w:szCs w:val="24"/>
      <w:lang w:val="en-US" w:eastAsia="en-US"/>
    </w:rPr>
  </w:style>
  <w:style w:type="paragraph" w:styleId="berarbeitung">
    <w:name w:val="Revision"/>
    <w:hidden/>
    <w:uiPriority w:val="99"/>
    <w:semiHidden/>
    <w:rsid w:val="00896EF9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b568a3-eff8-4e84-8983-e0dfd184c781" xsi:nil="true"/>
    <lcf76f155ced4ddcb4097134ff3c332f xmlns="e948e802-4b58-4f6e-b553-77d0d490b90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540167DF407240B7A26EA65DC0E26F" ma:contentTypeVersion="16" ma:contentTypeDescription="Ein neues Dokument erstellen." ma:contentTypeScope="" ma:versionID="6b55d77272b0d37e3e6b0258d0c923a9">
  <xsd:schema xmlns:xsd="http://www.w3.org/2001/XMLSchema" xmlns:xs="http://www.w3.org/2001/XMLSchema" xmlns:p="http://schemas.microsoft.com/office/2006/metadata/properties" xmlns:ns2="e948e802-4b58-4f6e-b553-77d0d490b90f" xmlns:ns3="7cb568a3-eff8-4e84-8983-e0dfd184c781" targetNamespace="http://schemas.microsoft.com/office/2006/metadata/properties" ma:root="true" ma:fieldsID="8768ba0cbea97db3eeb3b54d106cc743" ns2:_="" ns3:_="">
    <xsd:import namespace="e948e802-4b58-4f6e-b553-77d0d490b90f"/>
    <xsd:import namespace="7cb568a3-eff8-4e84-8983-e0dfd184c7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8e802-4b58-4f6e-b553-77d0d490b9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dc611cd9-68db-49da-ad4f-faeb16abc7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b568a3-eff8-4e84-8983-e0dfd184c78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9b5610f-06b7-4fb8-8e52-5e7ec2b2ed32}" ma:internalName="TaxCatchAll" ma:showField="CatchAllData" ma:web="7cb568a3-eff8-4e84-8983-e0dfd184c7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AB603A-280B-4773-B86E-AD23CFBD2561}">
  <ds:schemaRefs>
    <ds:schemaRef ds:uri="http://schemas.microsoft.com/office/2006/metadata/properties"/>
    <ds:schemaRef ds:uri="http://schemas.microsoft.com/office/infopath/2007/PartnerControls"/>
    <ds:schemaRef ds:uri="7cb568a3-eff8-4e84-8983-e0dfd184c781"/>
    <ds:schemaRef ds:uri="e948e802-4b58-4f6e-b553-77d0d490b90f"/>
  </ds:schemaRefs>
</ds:datastoreItem>
</file>

<file path=customXml/itemProps2.xml><?xml version="1.0" encoding="utf-8"?>
<ds:datastoreItem xmlns:ds="http://schemas.openxmlformats.org/officeDocument/2006/customXml" ds:itemID="{16A8B533-CFD3-40A6-89FA-C83811222C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C32501-56E3-4AFA-889C-C4CEF37467C7}"/>
</file>

<file path=docMetadata/LabelInfo.xml><?xml version="1.0" encoding="utf-8"?>
<clbl:labelList xmlns:clbl="http://schemas.microsoft.com/office/2020/mipLabelMetadata">
  <clbl:label id="{7ba64ac2-8a2b-417e-9b8f-fcf8238f2a56}" enabled="0" method="" siteId="{7ba64ac2-8a2b-417e-9b8f-fcf8238f2a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Imodium akut</vt:lpstr>
    </vt:vector>
  </TitlesOfParts>
  <Company>Johnson &amp; Johnson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Imodium akut</dc:title>
  <dc:subject/>
  <dc:creator>Birgit Krall</dc:creator>
  <cp:keywords/>
  <cp:lastModifiedBy>Linke, Rebekka</cp:lastModifiedBy>
  <cp:revision>3</cp:revision>
  <cp:lastPrinted>2010-05-17T12:13:00Z</cp:lastPrinted>
  <dcterms:created xsi:type="dcterms:W3CDTF">2025-05-21T16:16:00Z</dcterms:created>
  <dcterms:modified xsi:type="dcterms:W3CDTF">2025-05-21T16:16:00Z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0x01010048540167DF407240B7A26EA65DC0E26F</vt:lpwstr>
  </property>
  <property fmtid="{D5CDD505-2E9C-101B-9397-08002B2CF9AE}" pid="3" name="Order">
    <vt:r8>5100</vt:r8>
  </property>
  <property fmtid="{D5CDD505-2E9C-101B-9397-08002B2CF9AE}" pid="4" name="MediaServiceImageTags">
    <vt:lpwstr/>
  </property>
</Properties>
</file>