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D263E8" w14:textId="77777777" w:rsidR="00E9189E" w:rsidRPr="00E9189E" w:rsidRDefault="00E9189E" w:rsidP="00E9189E">
      <w:pPr>
        <w:suppressAutoHyphens/>
        <w:rPr>
          <w:rFonts w:ascii="Arial" w:hAnsi="Arial"/>
          <w:b/>
          <w:szCs w:val="24"/>
        </w:rPr>
      </w:pPr>
      <w:proofErr w:type="spellStart"/>
      <w:r w:rsidRPr="00E9189E">
        <w:rPr>
          <w:rFonts w:ascii="Arial" w:hAnsi="Arial"/>
          <w:b/>
          <w:szCs w:val="24"/>
        </w:rPr>
        <w:t>Hexoral</w:t>
      </w:r>
      <w:proofErr w:type="spellEnd"/>
      <w:r w:rsidRPr="00E9189E">
        <w:rPr>
          <w:rFonts w:ascii="Arial" w:hAnsi="Arial"/>
          <w:b/>
          <w:szCs w:val="24"/>
          <w:vertAlign w:val="superscript"/>
        </w:rPr>
        <w:t>®</w:t>
      </w:r>
      <w:r w:rsidRPr="00E9189E">
        <w:rPr>
          <w:rFonts w:ascii="Arial" w:hAnsi="Arial"/>
          <w:b/>
          <w:szCs w:val="24"/>
        </w:rPr>
        <w:t xml:space="preserve"> </w:t>
      </w:r>
    </w:p>
    <w:p w14:paraId="484FAAED" w14:textId="77777777" w:rsidR="00E9189E" w:rsidRPr="00E9189E" w:rsidRDefault="00E9189E" w:rsidP="00E9189E">
      <w:pPr>
        <w:suppressAutoHyphens/>
        <w:rPr>
          <w:rFonts w:ascii="Arial" w:hAnsi="Arial"/>
          <w:szCs w:val="24"/>
        </w:rPr>
      </w:pPr>
    </w:p>
    <w:p w14:paraId="335D124D" w14:textId="3F862993" w:rsidR="00E9189E" w:rsidRPr="00E95CD4" w:rsidRDefault="00E9189E" w:rsidP="00291344">
      <w:pPr>
        <w:suppressAutoHyphens/>
        <w:jc w:val="both"/>
        <w:rPr>
          <w:rFonts w:ascii="Arial" w:hAnsi="Arial"/>
          <w:szCs w:val="24"/>
        </w:rPr>
      </w:pPr>
      <w:r w:rsidRPr="00E9189E">
        <w:rPr>
          <w:rFonts w:ascii="Arial" w:hAnsi="Arial"/>
          <w:b/>
          <w:szCs w:val="24"/>
        </w:rPr>
        <w:t>Wirkstoff:</w:t>
      </w:r>
      <w:r w:rsidR="00EF6AD3">
        <w:rPr>
          <w:rFonts w:ascii="Arial" w:hAnsi="Arial"/>
          <w:szCs w:val="24"/>
        </w:rPr>
        <w:t xml:space="preserve"> </w:t>
      </w:r>
      <w:proofErr w:type="spellStart"/>
      <w:r w:rsidR="00EF6AD3">
        <w:rPr>
          <w:rFonts w:ascii="Arial" w:hAnsi="Arial"/>
          <w:szCs w:val="24"/>
        </w:rPr>
        <w:t>Hexetidin</w:t>
      </w:r>
      <w:proofErr w:type="spellEnd"/>
      <w:r w:rsidR="00C971EC">
        <w:rPr>
          <w:rFonts w:ascii="Arial" w:hAnsi="Arial"/>
          <w:szCs w:val="24"/>
        </w:rPr>
        <w:t>.</w:t>
      </w:r>
      <w:r w:rsidR="003E7790">
        <w:rPr>
          <w:rFonts w:ascii="Arial" w:hAnsi="Arial"/>
          <w:szCs w:val="24"/>
        </w:rPr>
        <w:t xml:space="preserve"> </w:t>
      </w:r>
      <w:r w:rsidRPr="00E9189E">
        <w:rPr>
          <w:rFonts w:ascii="Arial" w:hAnsi="Arial"/>
          <w:b/>
          <w:szCs w:val="24"/>
        </w:rPr>
        <w:t>Anwendungsgebiete:</w:t>
      </w:r>
      <w:r w:rsidRPr="00E9189E">
        <w:rPr>
          <w:rFonts w:ascii="Arial" w:hAnsi="Arial"/>
          <w:szCs w:val="24"/>
        </w:rPr>
        <w:t xml:space="preserve"> Zur vorübergehenden Ke</w:t>
      </w:r>
      <w:r w:rsidR="00EF6AD3">
        <w:rPr>
          <w:rFonts w:ascii="Arial" w:hAnsi="Arial"/>
          <w:szCs w:val="24"/>
        </w:rPr>
        <w:t xml:space="preserve">imzahlverminderung im Mund- und </w:t>
      </w:r>
      <w:r w:rsidRPr="00E9189E">
        <w:rPr>
          <w:rFonts w:ascii="Arial" w:hAnsi="Arial"/>
          <w:szCs w:val="24"/>
        </w:rPr>
        <w:t>Rachenraum</w:t>
      </w:r>
      <w:r w:rsidR="00EF6AD3">
        <w:rPr>
          <w:rFonts w:ascii="Arial" w:hAnsi="Arial"/>
          <w:szCs w:val="24"/>
        </w:rPr>
        <w:t xml:space="preserve"> und</w:t>
      </w:r>
      <w:r w:rsidR="00EF6AD3" w:rsidRPr="00EF6AD3">
        <w:rPr>
          <w:rFonts w:ascii="Arial" w:hAnsi="Arial"/>
          <w:szCs w:val="24"/>
        </w:rPr>
        <w:t xml:space="preserve"> z</w:t>
      </w:r>
      <w:r w:rsidRPr="00EF6AD3">
        <w:rPr>
          <w:rFonts w:ascii="Arial" w:hAnsi="Arial"/>
          <w:szCs w:val="24"/>
        </w:rPr>
        <w:t>ur</w:t>
      </w:r>
      <w:r w:rsidRPr="00E9189E">
        <w:rPr>
          <w:rFonts w:ascii="Arial" w:hAnsi="Arial"/>
          <w:szCs w:val="24"/>
        </w:rPr>
        <w:t xml:space="preserve"> vorübergehenden unterstützenden Behandlung bei bakteriell bedingten Entzündungen des Zahnfleisches (ergänzend zur mechanischen Reinigung) und der Mundschleimhaut sowie nach </w:t>
      </w:r>
      <w:r w:rsidR="001C79AF">
        <w:rPr>
          <w:rFonts w:ascii="Arial" w:hAnsi="Arial"/>
          <w:szCs w:val="24"/>
        </w:rPr>
        <w:t>parodontal</w:t>
      </w:r>
      <w:r w:rsidR="009351A2">
        <w:rPr>
          <w:rFonts w:ascii="Arial" w:hAnsi="Arial"/>
          <w:szCs w:val="24"/>
        </w:rPr>
        <w:t>-</w:t>
      </w:r>
      <w:r w:rsidR="001C79AF">
        <w:rPr>
          <w:rFonts w:ascii="Arial" w:hAnsi="Arial"/>
          <w:szCs w:val="24"/>
        </w:rPr>
        <w:t>chirurgischen Eingriffen</w:t>
      </w:r>
      <w:r w:rsidR="004522C0">
        <w:rPr>
          <w:rFonts w:ascii="Arial" w:hAnsi="Arial"/>
          <w:szCs w:val="24"/>
        </w:rPr>
        <w:t xml:space="preserve"> bei Kindern ab 2 J</w:t>
      </w:r>
      <w:r w:rsidR="00DB5DB1">
        <w:rPr>
          <w:rFonts w:ascii="Arial" w:hAnsi="Arial"/>
          <w:szCs w:val="24"/>
        </w:rPr>
        <w:t>ahren</w:t>
      </w:r>
      <w:r w:rsidR="004522C0">
        <w:rPr>
          <w:rFonts w:ascii="Arial" w:hAnsi="Arial"/>
          <w:szCs w:val="24"/>
        </w:rPr>
        <w:t>, Jugendlichen und Erwachsenen</w:t>
      </w:r>
      <w:r w:rsidR="00625D3D" w:rsidRPr="00625D3D">
        <w:rPr>
          <w:rFonts w:ascii="Arial" w:hAnsi="Arial"/>
          <w:szCs w:val="24"/>
        </w:rPr>
        <w:t>.</w:t>
      </w:r>
      <w:r w:rsidR="00EF6AD3">
        <w:rPr>
          <w:rFonts w:ascii="Arial" w:hAnsi="Arial"/>
          <w:szCs w:val="24"/>
        </w:rPr>
        <w:t xml:space="preserve"> </w:t>
      </w:r>
      <w:r w:rsidRPr="00E9189E">
        <w:rPr>
          <w:rFonts w:ascii="Arial" w:hAnsi="Arial"/>
          <w:b/>
          <w:szCs w:val="24"/>
        </w:rPr>
        <w:t>Warnhinweis</w:t>
      </w:r>
      <w:r w:rsidR="002E65B9">
        <w:rPr>
          <w:rFonts w:ascii="Arial" w:hAnsi="Arial"/>
          <w:b/>
          <w:szCs w:val="24"/>
        </w:rPr>
        <w:t>e</w:t>
      </w:r>
      <w:r w:rsidR="00E95CD4">
        <w:rPr>
          <w:rFonts w:ascii="Arial" w:hAnsi="Arial"/>
          <w:szCs w:val="24"/>
        </w:rPr>
        <w:t>: E</w:t>
      </w:r>
      <w:r w:rsidRPr="00E9189E">
        <w:rPr>
          <w:rFonts w:ascii="Arial" w:hAnsi="Arial"/>
          <w:szCs w:val="24"/>
        </w:rPr>
        <w:t xml:space="preserve">nthält </w:t>
      </w:r>
      <w:proofErr w:type="spellStart"/>
      <w:r w:rsidRPr="00E9189E">
        <w:rPr>
          <w:rFonts w:ascii="Arial" w:hAnsi="Arial"/>
          <w:szCs w:val="24"/>
        </w:rPr>
        <w:t>Azorubin</w:t>
      </w:r>
      <w:proofErr w:type="spellEnd"/>
      <w:r w:rsidRPr="00E9189E">
        <w:rPr>
          <w:rFonts w:ascii="Arial" w:hAnsi="Arial"/>
          <w:szCs w:val="24"/>
        </w:rPr>
        <w:t xml:space="preserve">, </w:t>
      </w:r>
      <w:proofErr w:type="spellStart"/>
      <w:r w:rsidR="00E95CD4" w:rsidRPr="00E9189E">
        <w:rPr>
          <w:rFonts w:ascii="Arial" w:hAnsi="Arial"/>
          <w:szCs w:val="24"/>
        </w:rPr>
        <w:t>Eu</w:t>
      </w:r>
      <w:r w:rsidR="003F7207">
        <w:rPr>
          <w:rFonts w:ascii="Arial" w:hAnsi="Arial"/>
          <w:szCs w:val="24"/>
        </w:rPr>
        <w:t>c</w:t>
      </w:r>
      <w:r w:rsidR="00E95CD4" w:rsidRPr="00E9189E">
        <w:rPr>
          <w:rFonts w:ascii="Arial" w:hAnsi="Arial"/>
          <w:szCs w:val="24"/>
        </w:rPr>
        <w:t>alyptusöl</w:t>
      </w:r>
      <w:proofErr w:type="spellEnd"/>
      <w:r w:rsidR="00E95CD4">
        <w:rPr>
          <w:rFonts w:ascii="Arial" w:hAnsi="Arial"/>
          <w:szCs w:val="24"/>
        </w:rPr>
        <w:t>,</w:t>
      </w:r>
      <w:r w:rsidR="00E95CD4" w:rsidRPr="00E9189E">
        <w:rPr>
          <w:rFonts w:ascii="Arial" w:hAnsi="Arial"/>
          <w:szCs w:val="24"/>
        </w:rPr>
        <w:t xml:space="preserve"> </w:t>
      </w:r>
      <w:proofErr w:type="spellStart"/>
      <w:r w:rsidR="00E95CD4" w:rsidRPr="00E9189E">
        <w:rPr>
          <w:rFonts w:ascii="Arial" w:hAnsi="Arial"/>
          <w:szCs w:val="24"/>
        </w:rPr>
        <w:t>Levomenthol</w:t>
      </w:r>
      <w:proofErr w:type="spellEnd"/>
      <w:r w:rsidR="00E95CD4">
        <w:rPr>
          <w:rFonts w:ascii="Arial" w:hAnsi="Arial"/>
          <w:szCs w:val="24"/>
        </w:rPr>
        <w:t xml:space="preserve"> und </w:t>
      </w:r>
      <w:r w:rsidRPr="00E9189E">
        <w:rPr>
          <w:rFonts w:ascii="Arial" w:hAnsi="Arial"/>
          <w:szCs w:val="24"/>
        </w:rPr>
        <w:t>Alkohol</w:t>
      </w:r>
      <w:r w:rsidR="00DB5DB1">
        <w:rPr>
          <w:rFonts w:ascii="Arial" w:hAnsi="Arial"/>
          <w:szCs w:val="24"/>
        </w:rPr>
        <w:t xml:space="preserve"> (Ethanol)</w:t>
      </w:r>
      <w:r w:rsidRPr="00E9189E">
        <w:rPr>
          <w:rFonts w:ascii="Arial" w:hAnsi="Arial"/>
          <w:szCs w:val="24"/>
        </w:rPr>
        <w:t>.</w:t>
      </w:r>
    </w:p>
    <w:p w14:paraId="1493E366" w14:textId="77777777" w:rsidR="00E9189E" w:rsidRPr="00461E24" w:rsidRDefault="00E9189E" w:rsidP="00461E24">
      <w:pPr>
        <w:suppressAutoHyphens/>
        <w:jc w:val="both"/>
        <w:rPr>
          <w:rFonts w:ascii="Arial" w:hAnsi="Arial"/>
          <w:b/>
          <w:szCs w:val="24"/>
        </w:rPr>
      </w:pPr>
    </w:p>
    <w:p w14:paraId="08878837" w14:textId="783C058C" w:rsidR="00E9189E" w:rsidRPr="00E9189E" w:rsidRDefault="00E9189E" w:rsidP="00461E24">
      <w:pPr>
        <w:pStyle w:val="Textkrper"/>
        <w:pBdr>
          <w:bottom w:val="none" w:sz="0" w:space="0" w:color="auto"/>
        </w:pBdr>
        <w:jc w:val="both"/>
        <w:rPr>
          <w:szCs w:val="24"/>
        </w:rPr>
      </w:pPr>
      <w:r w:rsidRPr="00DC7028">
        <w:rPr>
          <w:szCs w:val="24"/>
        </w:rPr>
        <w:t xml:space="preserve">Zu Risiken und Nebenwirkungen lesen Sie die Packungsbeilage </w:t>
      </w:r>
      <w:r w:rsidR="002E65B9" w:rsidRPr="00461E24">
        <w:t>und fragen Sie Ihre Ärztin, Ihren Arzt oder in Ihrer Apotheke</w:t>
      </w:r>
      <w:r w:rsidR="002E65B9" w:rsidRPr="002E65B9">
        <w:rPr>
          <w:b w:val="0"/>
          <w:bCs/>
        </w:rPr>
        <w:t>.</w:t>
      </w:r>
    </w:p>
    <w:p w14:paraId="52815662" w14:textId="77777777" w:rsidR="00E9189E" w:rsidRPr="00E9189E" w:rsidRDefault="00E9189E" w:rsidP="00E9189E">
      <w:pPr>
        <w:pStyle w:val="Textkrper"/>
        <w:pBdr>
          <w:bottom w:val="none" w:sz="0" w:space="0" w:color="auto"/>
        </w:pBdr>
        <w:rPr>
          <w:szCs w:val="24"/>
        </w:rPr>
      </w:pPr>
    </w:p>
    <w:p w14:paraId="26F5DB08" w14:textId="437790D8" w:rsidR="008711D9" w:rsidRPr="00E31E3E" w:rsidRDefault="00284C27">
      <w:pPr>
        <w:rPr>
          <w:lang w:val="en-US"/>
        </w:rPr>
      </w:pPr>
      <w:r w:rsidRPr="00E31E3E">
        <w:rPr>
          <w:rFonts w:ascii="Arial" w:hAnsi="Arial"/>
          <w:snapToGrid w:val="0"/>
          <w:szCs w:val="24"/>
          <w:lang w:val="en-US"/>
        </w:rPr>
        <w:t>John</w:t>
      </w:r>
      <w:r>
        <w:rPr>
          <w:rFonts w:ascii="Arial" w:hAnsi="Arial"/>
          <w:snapToGrid w:val="0"/>
          <w:szCs w:val="24"/>
          <w:lang w:val="en-US"/>
        </w:rPr>
        <w:t>son &amp; Jo</w:t>
      </w:r>
      <w:r w:rsidR="00BB497B">
        <w:rPr>
          <w:rFonts w:ascii="Arial" w:hAnsi="Arial"/>
          <w:snapToGrid w:val="0"/>
          <w:szCs w:val="24"/>
          <w:lang w:val="en-US"/>
        </w:rPr>
        <w:t>h</w:t>
      </w:r>
      <w:r>
        <w:rPr>
          <w:rFonts w:ascii="Arial" w:hAnsi="Arial"/>
          <w:snapToGrid w:val="0"/>
          <w:szCs w:val="24"/>
          <w:lang w:val="en-US"/>
        </w:rPr>
        <w:t>nson GmbH</w:t>
      </w:r>
      <w:r w:rsidR="00E9189E" w:rsidRPr="00E9189E">
        <w:rPr>
          <w:rFonts w:ascii="Arial" w:hAnsi="Arial"/>
          <w:snapToGrid w:val="0"/>
          <w:szCs w:val="24"/>
          <w:lang w:val="en-US"/>
        </w:rPr>
        <w:t xml:space="preserve">, </w:t>
      </w:r>
      <w:r>
        <w:rPr>
          <w:rFonts w:ascii="Arial" w:hAnsi="Arial"/>
          <w:snapToGrid w:val="0"/>
          <w:szCs w:val="24"/>
          <w:lang w:val="en-US"/>
        </w:rPr>
        <w:t>41470</w:t>
      </w:r>
      <w:r w:rsidR="00167733">
        <w:rPr>
          <w:rFonts w:ascii="Arial" w:hAnsi="Arial"/>
          <w:snapToGrid w:val="0"/>
          <w:szCs w:val="24"/>
          <w:lang w:val="en-US"/>
        </w:rPr>
        <w:t xml:space="preserve"> Neuss. </w:t>
      </w:r>
      <w:r w:rsidR="00B626E2" w:rsidRPr="007A7F86">
        <w:rPr>
          <w:rFonts w:ascii="Arial" w:hAnsi="Arial"/>
          <w:snapToGrid w:val="0"/>
          <w:szCs w:val="24"/>
          <w:lang w:val="en-US"/>
        </w:rPr>
        <w:t xml:space="preserve">Stand: </w:t>
      </w:r>
      <w:r w:rsidR="00DB5DB1">
        <w:rPr>
          <w:rFonts w:ascii="Arial" w:hAnsi="Arial"/>
          <w:snapToGrid w:val="0"/>
          <w:szCs w:val="24"/>
          <w:lang w:val="en-US"/>
        </w:rPr>
        <w:t>12/2022</w:t>
      </w:r>
    </w:p>
    <w:sectPr w:rsidR="008711D9" w:rsidRPr="00E31E3E" w:rsidSect="008711D9">
      <w:headerReference w:type="default" r:id="rId7"/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F16998" w14:textId="77777777" w:rsidR="007A1A15" w:rsidRDefault="007A1A15" w:rsidP="00FD3285">
      <w:r>
        <w:separator/>
      </w:r>
    </w:p>
  </w:endnote>
  <w:endnote w:type="continuationSeparator" w:id="0">
    <w:p w14:paraId="3D68F4F7" w14:textId="77777777" w:rsidR="007A1A15" w:rsidRDefault="007A1A15" w:rsidP="00FD32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E0783B" w14:textId="77777777" w:rsidR="007A1A15" w:rsidRDefault="007A1A15" w:rsidP="00FD3285">
      <w:r>
        <w:separator/>
      </w:r>
    </w:p>
  </w:footnote>
  <w:footnote w:type="continuationSeparator" w:id="0">
    <w:p w14:paraId="594BC8AA" w14:textId="77777777" w:rsidR="007A1A15" w:rsidRDefault="007A1A15" w:rsidP="00FD32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2106D" w14:textId="1208DFF7" w:rsidR="00FD3285" w:rsidRPr="00291344" w:rsidRDefault="00DB5DB1">
    <w:pPr>
      <w:pStyle w:val="Kopfzeile"/>
      <w:rPr>
        <w:lang w:val="en-US"/>
      </w:rPr>
    </w:pPr>
    <w:r w:rsidRPr="00291344">
      <w:rPr>
        <w:rFonts w:ascii="Arial" w:hAnsi="Arial" w:cs="Arial"/>
        <w:sz w:val="18"/>
        <w:szCs w:val="18"/>
        <w:lang w:val="en-US"/>
      </w:rPr>
      <w:t>palde-v10-2022-12-hexoral</w:t>
    </w:r>
    <w:r>
      <w:rPr>
        <w:rFonts w:ascii="Arial" w:hAnsi="Arial" w:cs="Arial"/>
        <w:sz w:val="18"/>
        <w:szCs w:val="18"/>
        <w:lang w:val="en-US"/>
      </w:rPr>
      <w:t>-sol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CC60BD"/>
    <w:multiLevelType w:val="hybridMultilevel"/>
    <w:tmpl w:val="0DF01DD0"/>
    <w:lvl w:ilvl="0" w:tplc="0407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53A29E1"/>
    <w:multiLevelType w:val="hybridMultilevel"/>
    <w:tmpl w:val="8DD219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723C27"/>
    <w:multiLevelType w:val="hybridMultilevel"/>
    <w:tmpl w:val="E4622F18"/>
    <w:lvl w:ilvl="0" w:tplc="04070001">
      <w:start w:val="1"/>
      <w:numFmt w:val="bullet"/>
      <w:lvlText w:val=""/>
      <w:lvlJc w:val="left"/>
      <w:pPr>
        <w:tabs>
          <w:tab w:val="num" w:pos="4080"/>
        </w:tabs>
        <w:ind w:left="4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 w16cid:durableId="1479573281">
    <w:abstractNumId w:val="0"/>
  </w:num>
  <w:num w:numId="2" w16cid:durableId="228539169">
    <w:abstractNumId w:val="2"/>
  </w:num>
  <w:num w:numId="3" w16cid:durableId="12814562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89E"/>
    <w:rsid w:val="00001D64"/>
    <w:rsid w:val="00036333"/>
    <w:rsid w:val="0005237B"/>
    <w:rsid w:val="00167733"/>
    <w:rsid w:val="001C79AF"/>
    <w:rsid w:val="001E2167"/>
    <w:rsid w:val="002379E4"/>
    <w:rsid w:val="00262A61"/>
    <w:rsid w:val="00284C27"/>
    <w:rsid w:val="00291344"/>
    <w:rsid w:val="002B6200"/>
    <w:rsid w:val="002E65B9"/>
    <w:rsid w:val="00317A1B"/>
    <w:rsid w:val="003C09DC"/>
    <w:rsid w:val="003E7790"/>
    <w:rsid w:val="003F5080"/>
    <w:rsid w:val="003F7207"/>
    <w:rsid w:val="004306A2"/>
    <w:rsid w:val="004522C0"/>
    <w:rsid w:val="00461E24"/>
    <w:rsid w:val="00573F26"/>
    <w:rsid w:val="00593613"/>
    <w:rsid w:val="005A7AAB"/>
    <w:rsid w:val="00625D3D"/>
    <w:rsid w:val="006B0330"/>
    <w:rsid w:val="007A1A15"/>
    <w:rsid w:val="007A7F86"/>
    <w:rsid w:val="007B199A"/>
    <w:rsid w:val="007C2C60"/>
    <w:rsid w:val="007C5F0D"/>
    <w:rsid w:val="007D6F94"/>
    <w:rsid w:val="008301A1"/>
    <w:rsid w:val="008619C5"/>
    <w:rsid w:val="008711D9"/>
    <w:rsid w:val="009351A2"/>
    <w:rsid w:val="009C1646"/>
    <w:rsid w:val="00A22DA3"/>
    <w:rsid w:val="00AC5C96"/>
    <w:rsid w:val="00AD23CD"/>
    <w:rsid w:val="00B23FEB"/>
    <w:rsid w:val="00B626E2"/>
    <w:rsid w:val="00BB497B"/>
    <w:rsid w:val="00C40EA2"/>
    <w:rsid w:val="00C9663E"/>
    <w:rsid w:val="00C971EC"/>
    <w:rsid w:val="00DB5DB1"/>
    <w:rsid w:val="00DC7028"/>
    <w:rsid w:val="00E31E3E"/>
    <w:rsid w:val="00E63395"/>
    <w:rsid w:val="00E87487"/>
    <w:rsid w:val="00E9189E"/>
    <w:rsid w:val="00E95CD4"/>
    <w:rsid w:val="00EF6AD3"/>
    <w:rsid w:val="00FB6684"/>
    <w:rsid w:val="00FC7F8B"/>
    <w:rsid w:val="00FD3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6FD7B"/>
  <w15:chartTrackingRefBased/>
  <w15:docId w15:val="{C87CEE09-D67A-4D95-9A44-2421D31EF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9189E"/>
    <w:rPr>
      <w:rFonts w:ascii="CG Times" w:eastAsia="Times New Roman" w:hAnsi="CG Times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link w:val="TextkrperZchn"/>
    <w:semiHidden/>
    <w:rsid w:val="00E9189E"/>
    <w:pPr>
      <w:pBdr>
        <w:bottom w:val="single" w:sz="12" w:space="1" w:color="auto"/>
      </w:pBdr>
      <w:suppressAutoHyphens/>
    </w:pPr>
    <w:rPr>
      <w:rFonts w:ascii="Arial" w:hAnsi="Arial"/>
      <w:b/>
    </w:rPr>
  </w:style>
  <w:style w:type="character" w:customStyle="1" w:styleId="TextkrperZchn">
    <w:name w:val="Textkörper Zchn"/>
    <w:link w:val="Textkrper"/>
    <w:semiHidden/>
    <w:rsid w:val="00E9189E"/>
    <w:rPr>
      <w:rFonts w:ascii="Arial" w:eastAsia="Times New Roman" w:hAnsi="Arial" w:cs="Times New Roman"/>
      <w:b/>
      <w:sz w:val="24"/>
      <w:szCs w:val="2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522C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4522C0"/>
    <w:rPr>
      <w:rFonts w:ascii="Tahoma" w:eastAsia="Times New Roman" w:hAnsi="Tahoma" w:cs="Tahoma"/>
      <w:sz w:val="16"/>
      <w:szCs w:val="16"/>
      <w:lang w:val="de-DE" w:eastAsia="de-DE"/>
    </w:rPr>
  </w:style>
  <w:style w:type="paragraph" w:styleId="Kopfzeile">
    <w:name w:val="header"/>
    <w:basedOn w:val="Standard"/>
    <w:link w:val="KopfzeileZchn"/>
    <w:uiPriority w:val="99"/>
    <w:unhideWhenUsed/>
    <w:rsid w:val="00FD328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FD3285"/>
    <w:rPr>
      <w:rFonts w:ascii="CG Times" w:eastAsia="Times New Roman" w:hAnsi="CG Times"/>
      <w:sz w:val="24"/>
    </w:rPr>
  </w:style>
  <w:style w:type="paragraph" w:styleId="Fuzeile">
    <w:name w:val="footer"/>
    <w:basedOn w:val="Standard"/>
    <w:link w:val="FuzeileZchn"/>
    <w:uiPriority w:val="99"/>
    <w:unhideWhenUsed/>
    <w:rsid w:val="00FD328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FD3285"/>
    <w:rPr>
      <w:rFonts w:ascii="CG Times" w:eastAsia="Times New Roman" w:hAnsi="CG Times"/>
      <w:sz w:val="24"/>
    </w:rPr>
  </w:style>
  <w:style w:type="paragraph" w:styleId="berarbeitung">
    <w:name w:val="Revision"/>
    <w:hidden/>
    <w:uiPriority w:val="99"/>
    <w:semiHidden/>
    <w:rsid w:val="00E31E3E"/>
    <w:rPr>
      <w:rFonts w:ascii="CG Times" w:eastAsia="Times New Roman" w:hAnsi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540167DF407240B7A26EA65DC0E26F" ma:contentTypeVersion="14" ma:contentTypeDescription="Create a new document." ma:contentTypeScope="" ma:versionID="d22bb17f8ad25ea3022e6dd1371da4e0">
  <xsd:schema xmlns:xsd="http://www.w3.org/2001/XMLSchema" xmlns:xs="http://www.w3.org/2001/XMLSchema" xmlns:p="http://schemas.microsoft.com/office/2006/metadata/properties" xmlns:ns2="e948e802-4b58-4f6e-b553-77d0d490b90f" xmlns:ns3="7cb568a3-eff8-4e84-8983-e0dfd184c781" targetNamespace="http://schemas.microsoft.com/office/2006/metadata/properties" ma:root="true" ma:fieldsID="812748b173e386df8fa7f268840df25f" ns2:_="" ns3:_="">
    <xsd:import namespace="e948e802-4b58-4f6e-b553-77d0d490b90f"/>
    <xsd:import namespace="7cb568a3-eff8-4e84-8983-e0dfd184c7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48e802-4b58-4f6e-b553-77d0d490b9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dc611cd9-68db-49da-ad4f-faeb16abc7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b568a3-eff8-4e84-8983-e0dfd184c78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9b5610f-06b7-4fb8-8e52-5e7ec2b2ed32}" ma:internalName="TaxCatchAll" ma:showField="CatchAllData" ma:web="7cb568a3-eff8-4e84-8983-e0dfd184c7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cb568a3-eff8-4e84-8983-e0dfd184c781" xsi:nil="true"/>
    <lcf76f155ced4ddcb4097134ff3c332f xmlns="e948e802-4b58-4f6e-b553-77d0d490b90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62712E1-FC1D-454A-8E77-D2C01E55E396}"/>
</file>

<file path=customXml/itemProps2.xml><?xml version="1.0" encoding="utf-8"?>
<ds:datastoreItem xmlns:ds="http://schemas.openxmlformats.org/officeDocument/2006/customXml" ds:itemID="{3A0F1438-3598-402E-939B-63CD0AAE7681}"/>
</file>

<file path=customXml/itemProps3.xml><?xml version="1.0" encoding="utf-8"?>
<ds:datastoreItem xmlns:ds="http://schemas.openxmlformats.org/officeDocument/2006/customXml" ds:itemID="{5A21219B-3092-42BE-BC9A-C75FE718676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Johnson &amp; Johnson</Company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Birgit Krall</dc:creator>
  <cp:keywords/>
  <cp:lastModifiedBy>Verheyen, Rouven</cp:lastModifiedBy>
  <cp:revision>2</cp:revision>
  <cp:lastPrinted>2010-05-17T11:59:00Z</cp:lastPrinted>
  <dcterms:created xsi:type="dcterms:W3CDTF">2023-08-25T08:19:00Z</dcterms:created>
  <dcterms:modified xsi:type="dcterms:W3CDTF">2023-08-25T08:19:00Z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0x01010048540167DF407240B7A26EA65DC0E26F</vt:lpwstr>
  </property>
  <property fmtid="{D5CDD505-2E9C-101B-9397-08002B2CF9AE}" pid="3" name="Order">
    <vt:r8>8100</vt:r8>
  </property>
  <property fmtid="{D5CDD505-2E9C-101B-9397-08002B2CF9AE}" pid="4" name="MediaServiceImageTags">
    <vt:lpwstr/>
  </property>
</Properties>
</file>