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A01FC" w14:textId="77777777" w:rsidR="00DC76AB" w:rsidRPr="000843BE" w:rsidRDefault="00444DA9" w:rsidP="008978EB">
      <w:pPr>
        <w:suppressAutoHyphens/>
        <w:jc w:val="both"/>
        <w:rPr>
          <w:rFonts w:ascii="Arial" w:hAnsi="Arial" w:cs="Arial"/>
          <w:b/>
          <w:szCs w:val="24"/>
        </w:rPr>
      </w:pPr>
      <w:r w:rsidRPr="000843BE">
        <w:rPr>
          <w:rFonts w:ascii="Arial" w:hAnsi="Arial" w:cs="Arial"/>
          <w:b/>
          <w:szCs w:val="24"/>
        </w:rPr>
        <w:t>Olynth</w:t>
      </w:r>
      <w:r w:rsidR="00E54B7C" w:rsidRPr="000843BE">
        <w:rPr>
          <w:rFonts w:ascii="Arial" w:hAnsi="Arial" w:cs="Arial"/>
          <w:b/>
          <w:szCs w:val="24"/>
          <w:vertAlign w:val="superscript"/>
        </w:rPr>
        <w:t>®</w:t>
      </w:r>
      <w:r w:rsidRPr="000843BE">
        <w:rPr>
          <w:rFonts w:ascii="Arial" w:hAnsi="Arial" w:cs="Arial"/>
          <w:b/>
          <w:szCs w:val="24"/>
        </w:rPr>
        <w:t xml:space="preserve"> </w:t>
      </w:r>
      <w:r w:rsidR="00245283" w:rsidRPr="000843BE">
        <w:rPr>
          <w:rFonts w:ascii="Arial" w:hAnsi="Arial" w:cs="Arial"/>
          <w:b/>
          <w:szCs w:val="24"/>
        </w:rPr>
        <w:t>Plus</w:t>
      </w:r>
      <w:r w:rsidR="00497994" w:rsidRPr="000843BE">
        <w:rPr>
          <w:rFonts w:ascii="Arial" w:hAnsi="Arial" w:cs="Arial"/>
          <w:b/>
          <w:szCs w:val="24"/>
        </w:rPr>
        <w:t xml:space="preserve"> 0,05</w:t>
      </w:r>
      <w:r w:rsidR="00245283" w:rsidRPr="000843BE">
        <w:rPr>
          <w:rFonts w:ascii="Arial" w:hAnsi="Arial" w:cs="Arial"/>
          <w:b/>
          <w:szCs w:val="24"/>
        </w:rPr>
        <w:t> % / 5 %</w:t>
      </w:r>
    </w:p>
    <w:p w14:paraId="61BB06D3" w14:textId="77777777" w:rsidR="00DC76AB" w:rsidRPr="000843BE" w:rsidRDefault="00DC76AB" w:rsidP="008978EB">
      <w:pPr>
        <w:suppressAutoHyphens/>
        <w:jc w:val="both"/>
        <w:rPr>
          <w:rFonts w:ascii="Arial" w:hAnsi="Arial" w:cs="Arial"/>
          <w:szCs w:val="24"/>
        </w:rPr>
      </w:pPr>
    </w:p>
    <w:p w14:paraId="5F01A43E" w14:textId="7EEB2E00" w:rsidR="007712A6" w:rsidRPr="000843BE" w:rsidRDefault="00DC76AB" w:rsidP="008978EB">
      <w:pPr>
        <w:suppressAutoHyphens/>
        <w:jc w:val="both"/>
        <w:rPr>
          <w:rFonts w:ascii="Arial" w:hAnsi="Arial" w:cs="Arial"/>
          <w:szCs w:val="24"/>
        </w:rPr>
      </w:pPr>
      <w:r w:rsidRPr="000843BE">
        <w:rPr>
          <w:rFonts w:ascii="Arial" w:hAnsi="Arial" w:cs="Arial"/>
          <w:b/>
          <w:szCs w:val="24"/>
        </w:rPr>
        <w:t xml:space="preserve">Wirkstoff: </w:t>
      </w:r>
      <w:r w:rsidRPr="000843BE">
        <w:rPr>
          <w:rFonts w:ascii="Arial" w:hAnsi="Arial" w:cs="Arial"/>
          <w:szCs w:val="24"/>
        </w:rPr>
        <w:t>Xylometazolinhydrochlorid</w:t>
      </w:r>
      <w:r w:rsidR="00877BA3" w:rsidRPr="000843BE">
        <w:rPr>
          <w:rFonts w:ascii="Arial" w:hAnsi="Arial" w:cs="Arial"/>
          <w:szCs w:val="24"/>
        </w:rPr>
        <w:t xml:space="preserve"> und</w:t>
      </w:r>
      <w:r w:rsidR="00245283" w:rsidRPr="000843BE">
        <w:rPr>
          <w:rFonts w:ascii="Arial" w:hAnsi="Arial" w:cs="Arial"/>
          <w:szCs w:val="24"/>
        </w:rPr>
        <w:t xml:space="preserve"> Dexpanthenol</w:t>
      </w:r>
      <w:r w:rsidRPr="000843BE">
        <w:rPr>
          <w:rFonts w:ascii="Arial" w:hAnsi="Arial" w:cs="Arial"/>
          <w:szCs w:val="24"/>
        </w:rPr>
        <w:t>.</w:t>
      </w:r>
      <w:r w:rsidR="004651AB" w:rsidRPr="000843BE">
        <w:rPr>
          <w:rFonts w:ascii="Arial" w:hAnsi="Arial" w:cs="Arial"/>
          <w:szCs w:val="24"/>
        </w:rPr>
        <w:t xml:space="preserve"> </w:t>
      </w:r>
      <w:r w:rsidRPr="000843BE">
        <w:rPr>
          <w:rFonts w:ascii="Arial" w:hAnsi="Arial" w:cs="Arial"/>
          <w:b/>
          <w:szCs w:val="24"/>
        </w:rPr>
        <w:t>Anwendungsgebiete:</w:t>
      </w:r>
      <w:r w:rsidRPr="000843BE">
        <w:rPr>
          <w:rFonts w:ascii="Arial" w:hAnsi="Arial" w:cs="Arial"/>
          <w:szCs w:val="24"/>
        </w:rPr>
        <w:t xml:space="preserve"> </w:t>
      </w:r>
      <w:bookmarkStart w:id="0" w:name="_Hlk508268887"/>
      <w:r w:rsidRPr="000843BE">
        <w:rPr>
          <w:rFonts w:ascii="Arial" w:hAnsi="Arial" w:cs="Arial"/>
          <w:szCs w:val="24"/>
        </w:rPr>
        <w:t xml:space="preserve">Zur </w:t>
      </w:r>
      <w:r w:rsidR="00245283" w:rsidRPr="000843BE">
        <w:rPr>
          <w:rFonts w:ascii="Arial" w:hAnsi="Arial" w:cs="Arial"/>
          <w:szCs w:val="24"/>
        </w:rPr>
        <w:t xml:space="preserve">Abschwellung der Nasenschleimhaut bei Schnupfen (Rhinitis) und zur Unterstützung </w:t>
      </w:r>
      <w:r w:rsidR="007712A6" w:rsidRPr="000843BE">
        <w:rPr>
          <w:rFonts w:ascii="Arial" w:hAnsi="Arial" w:cs="Arial"/>
          <w:szCs w:val="24"/>
        </w:rPr>
        <w:t xml:space="preserve">der Heilung von Schleimhautschäden. Zur Linderung bei anfallsweise auftretendem Fließschnupfen (Rhinitis </w:t>
      </w:r>
      <w:proofErr w:type="spellStart"/>
      <w:r w:rsidR="007712A6" w:rsidRPr="000843BE">
        <w:rPr>
          <w:rFonts w:ascii="Arial" w:hAnsi="Arial" w:cs="Arial"/>
          <w:szCs w:val="24"/>
        </w:rPr>
        <w:t>vasomotorica</w:t>
      </w:r>
      <w:proofErr w:type="spellEnd"/>
      <w:r w:rsidR="007712A6" w:rsidRPr="000843BE">
        <w:rPr>
          <w:rFonts w:ascii="Arial" w:hAnsi="Arial" w:cs="Arial"/>
          <w:szCs w:val="24"/>
        </w:rPr>
        <w:t>)</w:t>
      </w:r>
      <w:r w:rsidR="005D440C">
        <w:rPr>
          <w:rFonts w:ascii="Arial" w:hAnsi="Arial" w:cs="Arial"/>
          <w:szCs w:val="24"/>
        </w:rPr>
        <w:t>.</w:t>
      </w:r>
      <w:r w:rsidR="007712A6" w:rsidRPr="000843BE">
        <w:rPr>
          <w:rFonts w:ascii="Arial" w:hAnsi="Arial" w:cs="Arial"/>
          <w:szCs w:val="24"/>
        </w:rPr>
        <w:t xml:space="preserve"> </w:t>
      </w:r>
      <w:r w:rsidR="00196A3B">
        <w:rPr>
          <w:rFonts w:ascii="Arial" w:hAnsi="Arial" w:cs="Arial"/>
          <w:szCs w:val="24"/>
        </w:rPr>
        <w:t>Z</w:t>
      </w:r>
      <w:r w:rsidR="007712A6" w:rsidRPr="000843BE">
        <w:rPr>
          <w:rFonts w:ascii="Arial" w:hAnsi="Arial" w:cs="Arial"/>
          <w:szCs w:val="24"/>
        </w:rPr>
        <w:t>ur Behandlung einer eingeschränkten Nasenatmung nach operativen Eingriffen an der Nas</w:t>
      </w:r>
      <w:r w:rsidR="00196A3B">
        <w:rPr>
          <w:rFonts w:ascii="Arial" w:hAnsi="Arial" w:cs="Arial"/>
          <w:szCs w:val="24"/>
        </w:rPr>
        <w:t>e;</w:t>
      </w:r>
      <w:bookmarkEnd w:id="0"/>
      <w:r w:rsidR="006B0330">
        <w:rPr>
          <w:rFonts w:ascii="Arial" w:hAnsi="Arial" w:cs="Arial"/>
          <w:szCs w:val="24"/>
        </w:rPr>
        <w:t xml:space="preserve"> </w:t>
      </w:r>
      <w:r w:rsidR="00196A3B">
        <w:rPr>
          <w:rFonts w:ascii="Arial" w:hAnsi="Arial" w:cs="Arial"/>
          <w:szCs w:val="24"/>
        </w:rPr>
        <w:t>d</w:t>
      </w:r>
      <w:r w:rsidR="00484E2A" w:rsidRPr="005D4D32">
        <w:rPr>
          <w:rFonts w:ascii="Arial" w:hAnsi="Arial" w:cs="Arial"/>
        </w:rPr>
        <w:t>ie Anwendung von Olynth Plus in diesem Indikationsbereich sollte nur auf Empfehlung eines Arztes erfolgen.</w:t>
      </w:r>
      <w:r w:rsidR="007712A6" w:rsidRPr="000843BE">
        <w:rPr>
          <w:rFonts w:ascii="Arial" w:hAnsi="Arial" w:cs="Arial"/>
          <w:szCs w:val="24"/>
        </w:rPr>
        <w:t xml:space="preserve"> Für Kinder </w:t>
      </w:r>
      <w:r w:rsidR="00A9501B" w:rsidRPr="000843BE">
        <w:rPr>
          <w:rFonts w:ascii="Arial" w:hAnsi="Arial" w:cs="Arial"/>
          <w:szCs w:val="24"/>
        </w:rPr>
        <w:t>zw</w:t>
      </w:r>
      <w:r w:rsidR="000843BE" w:rsidRPr="000843BE">
        <w:rPr>
          <w:rFonts w:ascii="Arial" w:hAnsi="Arial" w:cs="Arial"/>
          <w:szCs w:val="24"/>
        </w:rPr>
        <w:t>ischen</w:t>
      </w:r>
      <w:r w:rsidR="00A9501B" w:rsidRPr="000843BE">
        <w:rPr>
          <w:rFonts w:ascii="Arial" w:hAnsi="Arial" w:cs="Arial"/>
          <w:szCs w:val="24"/>
        </w:rPr>
        <w:t xml:space="preserve"> 2 u.</w:t>
      </w:r>
      <w:r w:rsidR="00EB76F2" w:rsidRPr="000843BE">
        <w:rPr>
          <w:rFonts w:ascii="Arial" w:hAnsi="Arial" w:cs="Arial"/>
          <w:szCs w:val="24"/>
        </w:rPr>
        <w:t xml:space="preserve"> 6 Jahren</w:t>
      </w:r>
      <w:r w:rsidR="007712A6" w:rsidRPr="000843BE">
        <w:rPr>
          <w:rFonts w:ascii="Arial" w:hAnsi="Arial" w:cs="Arial"/>
          <w:szCs w:val="24"/>
        </w:rPr>
        <w:t xml:space="preserve">. </w:t>
      </w:r>
    </w:p>
    <w:p w14:paraId="5D06C553" w14:textId="77777777" w:rsidR="00DC76AB" w:rsidRPr="000843BE" w:rsidRDefault="00DC76AB" w:rsidP="008978EB">
      <w:pPr>
        <w:pStyle w:val="Textkrper"/>
        <w:jc w:val="both"/>
        <w:rPr>
          <w:rFonts w:cs="Arial"/>
          <w:szCs w:val="24"/>
        </w:rPr>
      </w:pPr>
    </w:p>
    <w:p w14:paraId="67CCE315" w14:textId="00666B6F" w:rsidR="00486B6E" w:rsidRPr="000843BE" w:rsidRDefault="00DC76AB" w:rsidP="008978EB">
      <w:pPr>
        <w:pStyle w:val="Textkrper"/>
        <w:jc w:val="both"/>
        <w:rPr>
          <w:rFonts w:cs="Arial"/>
          <w:szCs w:val="24"/>
        </w:rPr>
      </w:pPr>
      <w:r w:rsidRPr="000843BE">
        <w:rPr>
          <w:rFonts w:cs="Arial"/>
          <w:szCs w:val="24"/>
        </w:rPr>
        <w:t xml:space="preserve">Zu Risiken und Nebenwirkungen lesen Sie die Packungsbeilage </w:t>
      </w:r>
      <w:r w:rsidR="000843BE" w:rsidRPr="000843BE">
        <w:rPr>
          <w:rFonts w:cs="Arial"/>
          <w:szCs w:val="24"/>
        </w:rPr>
        <w:t>und fragen Sie Ihre Ärztin, Ihren Arzt oder in Ihrer Apotheke.</w:t>
      </w:r>
    </w:p>
    <w:p w14:paraId="3A3085FB" w14:textId="77777777" w:rsidR="00486B6E" w:rsidRPr="000843BE" w:rsidRDefault="00486B6E" w:rsidP="008978EB">
      <w:pPr>
        <w:pStyle w:val="Textkrper"/>
        <w:jc w:val="both"/>
        <w:rPr>
          <w:rFonts w:cs="Arial"/>
          <w:szCs w:val="24"/>
        </w:rPr>
      </w:pPr>
    </w:p>
    <w:p w14:paraId="489D740C" w14:textId="58C74CA7" w:rsidR="00D728FD" w:rsidRPr="008978EB" w:rsidRDefault="00D728FD">
      <w:pPr>
        <w:rPr>
          <w:szCs w:val="24"/>
          <w:lang w:val="en-US"/>
        </w:rPr>
      </w:pPr>
      <w:r w:rsidRPr="000843BE">
        <w:rPr>
          <w:rFonts w:ascii="Arial" w:hAnsi="Arial" w:cs="Arial"/>
          <w:szCs w:val="24"/>
          <w:lang w:val="en-US"/>
        </w:rPr>
        <w:t>Johnson &amp; Johnson</w:t>
      </w:r>
      <w:r w:rsidR="0030659C" w:rsidRPr="000843BE">
        <w:rPr>
          <w:rFonts w:ascii="Arial" w:hAnsi="Arial" w:cs="Arial"/>
          <w:szCs w:val="24"/>
          <w:lang w:val="en-US"/>
        </w:rPr>
        <w:t xml:space="preserve"> GmbH, 414</w:t>
      </w:r>
      <w:r w:rsidRPr="000843BE">
        <w:rPr>
          <w:rFonts w:ascii="Arial" w:hAnsi="Arial" w:cs="Arial"/>
          <w:szCs w:val="24"/>
          <w:lang w:val="en-US"/>
        </w:rPr>
        <w:t>70</w:t>
      </w:r>
      <w:r w:rsidR="0030659C" w:rsidRPr="000843BE">
        <w:rPr>
          <w:rFonts w:ascii="Arial" w:hAnsi="Arial" w:cs="Arial"/>
          <w:szCs w:val="24"/>
          <w:lang w:val="en-US"/>
        </w:rPr>
        <w:t xml:space="preserve"> Neuss.</w:t>
      </w:r>
      <w:r w:rsidR="00486B6E" w:rsidRPr="000843BE">
        <w:rPr>
          <w:rFonts w:ascii="Arial" w:hAnsi="Arial" w:cs="Arial"/>
          <w:szCs w:val="24"/>
          <w:lang w:val="en-US"/>
        </w:rPr>
        <w:t xml:space="preserve"> </w:t>
      </w:r>
      <w:r w:rsidR="00EF212D" w:rsidRPr="000843BE">
        <w:rPr>
          <w:rFonts w:ascii="Arial" w:hAnsi="Arial" w:cs="Arial"/>
          <w:szCs w:val="24"/>
          <w:lang w:val="en-US"/>
        </w:rPr>
        <w:t>Stand</w:t>
      </w:r>
      <w:r w:rsidR="00444DA9" w:rsidRPr="000843BE">
        <w:rPr>
          <w:rFonts w:ascii="Arial" w:hAnsi="Arial" w:cs="Arial"/>
          <w:szCs w:val="24"/>
          <w:lang w:val="en-US"/>
        </w:rPr>
        <w:t>:</w:t>
      </w:r>
      <w:r w:rsidR="0066757A" w:rsidRPr="000843BE">
        <w:rPr>
          <w:rFonts w:ascii="Arial" w:hAnsi="Arial" w:cs="Arial"/>
          <w:szCs w:val="24"/>
          <w:lang w:val="en-US"/>
        </w:rPr>
        <w:t xml:space="preserve"> </w:t>
      </w:r>
      <w:r w:rsidR="00484E2A">
        <w:rPr>
          <w:rFonts w:ascii="Arial" w:hAnsi="Arial" w:cs="Arial"/>
          <w:szCs w:val="24"/>
          <w:lang w:val="en-US"/>
        </w:rPr>
        <w:t>02</w:t>
      </w:r>
      <w:r w:rsidR="00616F74" w:rsidRPr="000843BE">
        <w:rPr>
          <w:rFonts w:ascii="Arial" w:hAnsi="Arial" w:cs="Arial"/>
          <w:szCs w:val="24"/>
          <w:lang w:val="en-US"/>
        </w:rPr>
        <w:t>/202</w:t>
      </w:r>
      <w:r w:rsidR="00484E2A">
        <w:rPr>
          <w:rFonts w:ascii="Arial" w:hAnsi="Arial" w:cs="Arial"/>
          <w:szCs w:val="24"/>
          <w:lang w:val="en-US"/>
        </w:rPr>
        <w:t>4</w:t>
      </w:r>
    </w:p>
    <w:sectPr w:rsidR="00D728FD" w:rsidRPr="008978EB" w:rsidSect="009F22FA">
      <w:head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65822" w14:textId="77777777" w:rsidR="009F22FA" w:rsidRDefault="009F22FA">
      <w:r>
        <w:separator/>
      </w:r>
    </w:p>
  </w:endnote>
  <w:endnote w:type="continuationSeparator" w:id="0">
    <w:p w14:paraId="5396EC3F" w14:textId="77777777" w:rsidR="009F22FA" w:rsidRDefault="009F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07B36" w14:textId="77777777" w:rsidR="009F22FA" w:rsidRDefault="009F22FA">
      <w:r>
        <w:separator/>
      </w:r>
    </w:p>
  </w:footnote>
  <w:footnote w:type="continuationSeparator" w:id="0">
    <w:p w14:paraId="03BF4004" w14:textId="77777777" w:rsidR="009F22FA" w:rsidRDefault="009F2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CAB1E" w14:textId="335D273B" w:rsidR="00076202" w:rsidRPr="008978EB" w:rsidRDefault="00616F74">
    <w:pPr>
      <w:pStyle w:val="Kopfzeile"/>
      <w:rPr>
        <w:sz w:val="18"/>
        <w:szCs w:val="18"/>
      </w:rPr>
    </w:pPr>
    <w:r w:rsidRPr="008978EB">
      <w:rPr>
        <w:rFonts w:ascii="Arial" w:hAnsi="Arial" w:cs="Arial"/>
        <w:sz w:val="18"/>
        <w:szCs w:val="18"/>
      </w:rPr>
      <w:t>palde-v0</w:t>
    </w:r>
    <w:r w:rsidR="00BC29CA">
      <w:rPr>
        <w:rFonts w:ascii="Arial" w:hAnsi="Arial" w:cs="Arial"/>
        <w:sz w:val="18"/>
        <w:szCs w:val="18"/>
      </w:rPr>
      <w:t>8</w:t>
    </w:r>
    <w:r w:rsidRPr="008978EB">
      <w:rPr>
        <w:rFonts w:ascii="Arial" w:hAnsi="Arial" w:cs="Arial"/>
        <w:sz w:val="18"/>
        <w:szCs w:val="18"/>
      </w:rPr>
      <w:t>-202</w:t>
    </w:r>
    <w:r w:rsidR="00BC29CA">
      <w:rPr>
        <w:rFonts w:ascii="Arial" w:hAnsi="Arial" w:cs="Arial"/>
        <w:sz w:val="18"/>
        <w:szCs w:val="18"/>
      </w:rPr>
      <w:t>4</w:t>
    </w:r>
    <w:r w:rsidRPr="008978EB">
      <w:rPr>
        <w:rFonts w:ascii="Arial" w:hAnsi="Arial" w:cs="Arial"/>
        <w:sz w:val="18"/>
        <w:szCs w:val="18"/>
      </w:rPr>
      <w:t>-</w:t>
    </w:r>
    <w:r w:rsidR="00BC29CA">
      <w:rPr>
        <w:rFonts w:ascii="Arial" w:hAnsi="Arial" w:cs="Arial"/>
        <w:sz w:val="18"/>
        <w:szCs w:val="18"/>
      </w:rPr>
      <w:t>02</w:t>
    </w:r>
    <w:r w:rsidRPr="008978EB">
      <w:rPr>
        <w:rFonts w:ascii="Arial" w:hAnsi="Arial" w:cs="Arial"/>
        <w:sz w:val="18"/>
        <w:szCs w:val="18"/>
      </w:rPr>
      <w:t>-olynth plus 0,05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AB"/>
    <w:rsid w:val="00015AEA"/>
    <w:rsid w:val="00020338"/>
    <w:rsid w:val="0002143E"/>
    <w:rsid w:val="0003613C"/>
    <w:rsid w:val="00041AC0"/>
    <w:rsid w:val="0007004D"/>
    <w:rsid w:val="00076202"/>
    <w:rsid w:val="000843BE"/>
    <w:rsid w:val="000A6BB8"/>
    <w:rsid w:val="000E2932"/>
    <w:rsid w:val="000F21D6"/>
    <w:rsid w:val="00102502"/>
    <w:rsid w:val="00103003"/>
    <w:rsid w:val="00152235"/>
    <w:rsid w:val="00165848"/>
    <w:rsid w:val="001931C6"/>
    <w:rsid w:val="00196A3B"/>
    <w:rsid w:val="001D275B"/>
    <w:rsid w:val="001E12A3"/>
    <w:rsid w:val="00203068"/>
    <w:rsid w:val="00245283"/>
    <w:rsid w:val="00247338"/>
    <w:rsid w:val="002E1437"/>
    <w:rsid w:val="0030659C"/>
    <w:rsid w:val="0033068D"/>
    <w:rsid w:val="003722C4"/>
    <w:rsid w:val="003A3D0D"/>
    <w:rsid w:val="00444DA9"/>
    <w:rsid w:val="00462559"/>
    <w:rsid w:val="004651AB"/>
    <w:rsid w:val="00483C8D"/>
    <w:rsid w:val="00484E2A"/>
    <w:rsid w:val="00486B6E"/>
    <w:rsid w:val="00497994"/>
    <w:rsid w:val="004B1BBF"/>
    <w:rsid w:val="004D4D8A"/>
    <w:rsid w:val="00517F5A"/>
    <w:rsid w:val="00531B3C"/>
    <w:rsid w:val="005B584F"/>
    <w:rsid w:val="005D0697"/>
    <w:rsid w:val="005D39B5"/>
    <w:rsid w:val="005D440C"/>
    <w:rsid w:val="005D4D32"/>
    <w:rsid w:val="00600994"/>
    <w:rsid w:val="00616F74"/>
    <w:rsid w:val="00647FE8"/>
    <w:rsid w:val="0066757A"/>
    <w:rsid w:val="006B0330"/>
    <w:rsid w:val="006B64B9"/>
    <w:rsid w:val="006B6EB0"/>
    <w:rsid w:val="006C67F1"/>
    <w:rsid w:val="007210B4"/>
    <w:rsid w:val="00722BDF"/>
    <w:rsid w:val="00760DFD"/>
    <w:rsid w:val="007712A6"/>
    <w:rsid w:val="007E1827"/>
    <w:rsid w:val="007F7838"/>
    <w:rsid w:val="0083010E"/>
    <w:rsid w:val="00835940"/>
    <w:rsid w:val="00854128"/>
    <w:rsid w:val="00877BA3"/>
    <w:rsid w:val="008978EB"/>
    <w:rsid w:val="008A258A"/>
    <w:rsid w:val="008E5CBB"/>
    <w:rsid w:val="00910C5C"/>
    <w:rsid w:val="009417EA"/>
    <w:rsid w:val="00986EDE"/>
    <w:rsid w:val="009A706A"/>
    <w:rsid w:val="009B4A3B"/>
    <w:rsid w:val="009F1479"/>
    <w:rsid w:val="009F22FA"/>
    <w:rsid w:val="009F6948"/>
    <w:rsid w:val="00A2062E"/>
    <w:rsid w:val="00A55D5F"/>
    <w:rsid w:val="00A56D4A"/>
    <w:rsid w:val="00A65F9D"/>
    <w:rsid w:val="00A85553"/>
    <w:rsid w:val="00A9501B"/>
    <w:rsid w:val="00AC0AA4"/>
    <w:rsid w:val="00B46375"/>
    <w:rsid w:val="00B70381"/>
    <w:rsid w:val="00B8123B"/>
    <w:rsid w:val="00B83D62"/>
    <w:rsid w:val="00BC29CA"/>
    <w:rsid w:val="00BE0C54"/>
    <w:rsid w:val="00BE7B5A"/>
    <w:rsid w:val="00C01F57"/>
    <w:rsid w:val="00C351E3"/>
    <w:rsid w:val="00C76F04"/>
    <w:rsid w:val="00C90D58"/>
    <w:rsid w:val="00CC0446"/>
    <w:rsid w:val="00CC7865"/>
    <w:rsid w:val="00CF6EB5"/>
    <w:rsid w:val="00CF7664"/>
    <w:rsid w:val="00D03C4B"/>
    <w:rsid w:val="00D330DC"/>
    <w:rsid w:val="00D6616D"/>
    <w:rsid w:val="00D728FD"/>
    <w:rsid w:val="00DC76AB"/>
    <w:rsid w:val="00DC7CBB"/>
    <w:rsid w:val="00DE4346"/>
    <w:rsid w:val="00E54444"/>
    <w:rsid w:val="00E54B7C"/>
    <w:rsid w:val="00EB3A4F"/>
    <w:rsid w:val="00EB76F2"/>
    <w:rsid w:val="00EE547F"/>
    <w:rsid w:val="00EF212D"/>
    <w:rsid w:val="00EF7918"/>
    <w:rsid w:val="00F544EB"/>
    <w:rsid w:val="00F72A9F"/>
    <w:rsid w:val="00FA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EF967"/>
  <w15:chartTrackingRefBased/>
  <w15:docId w15:val="{C264A3FA-5199-469E-AA35-8A747699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76AB"/>
    <w:rPr>
      <w:rFonts w:ascii="Univers" w:eastAsia="Times New Roman" w:hAnsi="Univers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C76AB"/>
    <w:pPr>
      <w:suppressAutoHyphens/>
    </w:pPr>
    <w:rPr>
      <w:rFonts w:ascii="Arial" w:hAnsi="Arial"/>
      <w:b/>
    </w:rPr>
  </w:style>
  <w:style w:type="character" w:customStyle="1" w:styleId="TextkrperZchn">
    <w:name w:val="Textkörper Zchn"/>
    <w:link w:val="Textkrper"/>
    <w:rsid w:val="00DC76AB"/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21D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F21D6"/>
    <w:rPr>
      <w:rFonts w:ascii="Tahoma" w:eastAsia="Times New Roman" w:hAnsi="Tahoma" w:cs="Tahoma"/>
      <w:sz w:val="16"/>
      <w:szCs w:val="16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07620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76202"/>
    <w:rPr>
      <w:rFonts w:ascii="Univers" w:eastAsia="Times New Roman" w:hAnsi="Univers"/>
      <w:sz w:val="24"/>
    </w:rPr>
  </w:style>
  <w:style w:type="paragraph" w:styleId="Fuzeile">
    <w:name w:val="footer"/>
    <w:basedOn w:val="Standard"/>
    <w:link w:val="FuzeileZchn"/>
    <w:uiPriority w:val="99"/>
    <w:unhideWhenUsed/>
    <w:rsid w:val="0007620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76202"/>
    <w:rPr>
      <w:rFonts w:ascii="Univers" w:eastAsia="Times New Roman" w:hAnsi="Univers"/>
      <w:sz w:val="24"/>
    </w:rPr>
  </w:style>
  <w:style w:type="paragraph" w:styleId="berarbeitung">
    <w:name w:val="Revision"/>
    <w:hidden/>
    <w:uiPriority w:val="99"/>
    <w:semiHidden/>
    <w:rsid w:val="000843BE"/>
    <w:rPr>
      <w:rFonts w:ascii="Univers" w:eastAsia="Times New Roman" w:hAnsi="Univer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5" ma:contentTypeDescription="Ein neues Dokument erstellen." ma:contentTypeScope="" ma:versionID="d8d49d080d927bffbe449aed14ede188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0d1a5124ee4c6d2679b2504479c747b9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3B2E3C-DF21-4090-A808-3A0D4EA62662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40C37A94-BAB4-493A-8582-B30FE2835A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FF25EC-28FA-488D-A295-F4FCBB8C2F82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2024-04-24T07:35:00Z</dcterms:created>
  <dcterms:modified xsi:type="dcterms:W3CDTF">2024-04-24T07:35:00Z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10200</vt:r8>
  </property>
  <property fmtid="{D5CDD505-2E9C-101B-9397-08002B2CF9AE}" pid="4" name="MediaServiceImageTags">
    <vt:lpwstr/>
  </property>
</Properties>
</file>