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E766A" w14:textId="77777777" w:rsidR="00547AC4" w:rsidRDefault="00547AC4" w:rsidP="00547AC4">
      <w:pPr>
        <w:tabs>
          <w:tab w:val="left" w:pos="-720"/>
        </w:tabs>
        <w:suppressAutoHyphens/>
        <w:jc w:val="both"/>
        <w:rPr>
          <w:rFonts w:ascii="Arial" w:hAnsi="Arial"/>
          <w:b/>
          <w:spacing w:val="-2"/>
          <w:lang w:val="fr-FR"/>
        </w:rPr>
      </w:pPr>
      <w:proofErr w:type="spellStart"/>
      <w:r>
        <w:rPr>
          <w:rFonts w:ascii="Arial" w:hAnsi="Arial"/>
          <w:b/>
          <w:spacing w:val="-2"/>
          <w:lang w:val="fr-FR"/>
        </w:rPr>
        <w:t>OlyGrippal</w:t>
      </w:r>
      <w:proofErr w:type="spellEnd"/>
      <w:r>
        <w:rPr>
          <w:rFonts w:ascii="Arial" w:hAnsi="Arial"/>
          <w:b/>
          <w:spacing w:val="-2"/>
          <w:lang w:val="fr-FR"/>
        </w:rPr>
        <w:t xml:space="preserve"> Tag &amp; </w:t>
      </w:r>
      <w:proofErr w:type="spellStart"/>
      <w:r>
        <w:rPr>
          <w:rFonts w:ascii="Arial" w:hAnsi="Arial"/>
          <w:b/>
          <w:spacing w:val="-2"/>
          <w:lang w:val="fr-FR"/>
        </w:rPr>
        <w:t>Nacht</w:t>
      </w:r>
      <w:proofErr w:type="spellEnd"/>
      <w:r>
        <w:rPr>
          <w:rFonts w:ascii="Arial" w:hAnsi="Arial"/>
          <w:b/>
          <w:spacing w:val="-2"/>
          <w:lang w:val="fr-FR"/>
        </w:rPr>
        <w:t xml:space="preserve"> </w:t>
      </w:r>
    </w:p>
    <w:p w14:paraId="4AA195C7" w14:textId="77777777" w:rsidR="00547AC4" w:rsidRDefault="00547AC4" w:rsidP="00547AC4">
      <w:pPr>
        <w:tabs>
          <w:tab w:val="left" w:pos="-720"/>
        </w:tabs>
        <w:suppressAutoHyphens/>
        <w:jc w:val="both"/>
        <w:rPr>
          <w:rFonts w:ascii="Arial" w:hAnsi="Arial"/>
          <w:spacing w:val="-2"/>
          <w:lang w:val="fr-FR"/>
        </w:rPr>
      </w:pPr>
    </w:p>
    <w:p w14:paraId="5C4A366C" w14:textId="54A550E2" w:rsidR="00547AC4" w:rsidRPr="00DF0E91" w:rsidRDefault="000A2C5E" w:rsidP="001E0902">
      <w:pPr>
        <w:autoSpaceDE w:val="0"/>
        <w:autoSpaceDN w:val="0"/>
        <w:adjustRightInd w:val="0"/>
        <w:rPr>
          <w:rFonts w:ascii="Arial" w:hAnsi="Arial" w:cs="Arial"/>
          <w:lang w:val="de-DE"/>
        </w:rPr>
      </w:pPr>
      <w:r w:rsidRPr="000A2C5E">
        <w:rPr>
          <w:rFonts w:ascii="Arial" w:hAnsi="Arial" w:cs="Arial"/>
          <w:b/>
          <w:lang w:val="de-DE"/>
        </w:rPr>
        <w:t xml:space="preserve">Wirkstoffe: </w:t>
      </w:r>
      <w:r w:rsidRPr="000A2C5E">
        <w:rPr>
          <w:rFonts w:ascii="Arial" w:hAnsi="Arial" w:cs="Arial"/>
          <w:bCs/>
          <w:lang w:val="de-DE"/>
        </w:rPr>
        <w:t xml:space="preserve">Paracetamol, </w:t>
      </w:r>
      <w:r w:rsidRPr="000A2C5E">
        <w:rPr>
          <w:rFonts w:ascii="Arial" w:hAnsi="Arial" w:cs="Arial"/>
          <w:lang w:val="de-DE"/>
        </w:rPr>
        <w:t>Pseudoephedrinhydrochlorid,</w:t>
      </w:r>
      <w:r w:rsidRPr="000A2C5E">
        <w:rPr>
          <w:rFonts w:ascii="Arial" w:hAnsi="Arial" w:cs="Arial"/>
          <w:bCs/>
          <w:lang w:val="de-DE"/>
        </w:rPr>
        <w:t xml:space="preserve"> </w:t>
      </w:r>
      <w:r w:rsidRPr="000A2C5E">
        <w:rPr>
          <w:rFonts w:ascii="Arial" w:hAnsi="Arial" w:cs="Arial"/>
          <w:lang w:val="de-DE"/>
        </w:rPr>
        <w:t>Diphenhydraminhydrochlorid</w:t>
      </w:r>
      <w:r w:rsidRPr="000A2C5E">
        <w:rPr>
          <w:rFonts w:ascii="Arial" w:hAnsi="Arial" w:cs="Arial"/>
          <w:bCs/>
          <w:lang w:val="de-DE"/>
        </w:rPr>
        <w:t xml:space="preserve">. </w:t>
      </w:r>
      <w:r w:rsidR="00547AC4">
        <w:rPr>
          <w:rFonts w:ascii="Arial" w:hAnsi="Arial" w:cs="Arial"/>
          <w:b/>
          <w:lang w:val="de-DE"/>
        </w:rPr>
        <w:t>Anwendungs</w:t>
      </w:r>
      <w:r w:rsidR="00547AC4">
        <w:rPr>
          <w:rFonts w:ascii="Arial" w:hAnsi="Arial" w:cs="Arial"/>
          <w:b/>
          <w:lang w:val="de-DE"/>
        </w:rPr>
        <w:softHyphen/>
        <w:t>gebiete</w:t>
      </w:r>
      <w:r w:rsidR="00547AC4">
        <w:rPr>
          <w:rFonts w:ascii="Arial" w:hAnsi="Arial" w:cs="Arial"/>
          <w:lang w:val="de-DE"/>
        </w:rPr>
        <w:t xml:space="preserve">: </w:t>
      </w:r>
      <w:r w:rsidR="007C1346">
        <w:rPr>
          <w:rFonts w:ascii="Arial" w:hAnsi="Arial" w:cs="Arial"/>
          <w:lang w:val="de-DE"/>
        </w:rPr>
        <w:t xml:space="preserve">Symptomatische </w:t>
      </w:r>
      <w:r w:rsidR="00547AC4" w:rsidRPr="00547AC4">
        <w:rPr>
          <w:rFonts w:ascii="Arial" w:hAnsi="Arial" w:cs="Arial"/>
          <w:lang w:val="de-DE"/>
        </w:rPr>
        <w:t xml:space="preserve">Kurzzeitbehandlung bei Verstopfung der Nase und der Nasennebenhöhlen, </w:t>
      </w:r>
      <w:r w:rsidR="007C1346">
        <w:rPr>
          <w:rFonts w:ascii="Arial" w:hAnsi="Arial" w:cs="Arial"/>
          <w:lang w:val="de-DE"/>
        </w:rPr>
        <w:t xml:space="preserve">verbunden </w:t>
      </w:r>
      <w:r w:rsidR="00547AC4" w:rsidRPr="00547AC4">
        <w:rPr>
          <w:rFonts w:ascii="Arial" w:hAnsi="Arial" w:cs="Arial"/>
          <w:lang w:val="de-DE"/>
        </w:rPr>
        <w:t>mit Erkältungs- und Grippesymptomen wie Schmerzen, Kopfschmerzen und/oder Fieber, und nur</w:t>
      </w:r>
      <w:r w:rsidR="007C1346">
        <w:rPr>
          <w:rFonts w:ascii="Arial" w:hAnsi="Arial" w:cs="Arial"/>
          <w:lang w:val="de-DE"/>
        </w:rPr>
        <w:t>,</w:t>
      </w:r>
      <w:r w:rsidR="00547AC4" w:rsidRPr="00547AC4">
        <w:rPr>
          <w:rFonts w:ascii="Arial" w:hAnsi="Arial" w:cs="Arial"/>
          <w:lang w:val="de-DE"/>
        </w:rPr>
        <w:t xml:space="preserve"> </w:t>
      </w:r>
      <w:r w:rsidR="007C1346">
        <w:rPr>
          <w:rFonts w:ascii="Arial" w:hAnsi="Arial" w:cs="Arial"/>
          <w:lang w:val="de-DE"/>
        </w:rPr>
        <w:t>wenn</w:t>
      </w:r>
      <w:r w:rsidR="00547AC4" w:rsidRPr="00547AC4">
        <w:rPr>
          <w:rFonts w:ascii="Arial" w:hAnsi="Arial" w:cs="Arial"/>
          <w:lang w:val="de-DE"/>
        </w:rPr>
        <w:t xml:space="preserve"> Symptome </w:t>
      </w:r>
      <w:r w:rsidR="007C1346">
        <w:rPr>
          <w:rFonts w:ascii="Arial" w:hAnsi="Arial" w:cs="Arial"/>
          <w:lang w:val="de-DE"/>
        </w:rPr>
        <w:t xml:space="preserve">das abendliche Einschlafen erschweren. </w:t>
      </w:r>
      <w:r w:rsidR="00547AC4">
        <w:rPr>
          <w:rFonts w:ascii="Arial" w:hAnsi="Arial" w:cs="Arial"/>
          <w:bCs/>
          <w:lang w:val="de-DE"/>
        </w:rPr>
        <w:t xml:space="preserve">Für Jugendliche ab 15 Jahren und Erwachsene. </w:t>
      </w:r>
    </w:p>
    <w:p w14:paraId="2616AAF9" w14:textId="77777777" w:rsidR="00547AC4" w:rsidRDefault="00547AC4" w:rsidP="00547AC4">
      <w:pPr>
        <w:tabs>
          <w:tab w:val="left" w:pos="-720"/>
        </w:tabs>
        <w:jc w:val="both"/>
        <w:rPr>
          <w:rFonts w:ascii="Arial" w:hAnsi="Arial" w:cs="Arial"/>
          <w:b/>
          <w:lang w:val="de-DE"/>
        </w:rPr>
      </w:pPr>
    </w:p>
    <w:p w14:paraId="4EA9CED9" w14:textId="77777777" w:rsidR="00547AC4" w:rsidRDefault="00547AC4" w:rsidP="00547AC4">
      <w:pPr>
        <w:tabs>
          <w:tab w:val="left" w:pos="-720"/>
        </w:tabs>
        <w:jc w:val="both"/>
        <w:rPr>
          <w:rFonts w:ascii="Arial" w:hAnsi="Arial"/>
          <w:b/>
          <w:spacing w:val="-2"/>
          <w:lang w:val="de-DE"/>
        </w:rPr>
      </w:pPr>
      <w:r>
        <w:rPr>
          <w:rFonts w:ascii="Arial" w:hAnsi="Arial"/>
          <w:b/>
          <w:spacing w:val="-2"/>
          <w:lang w:val="de-DE"/>
        </w:rPr>
        <w:t>Zu Risiken und Nebenwirkungen lesen Sie die Packungsbeilage und fragen Sie Ihren Arzt oder Apotheker.</w:t>
      </w:r>
    </w:p>
    <w:p w14:paraId="0B4EA185" w14:textId="77777777" w:rsidR="00547AC4" w:rsidRDefault="00547AC4" w:rsidP="00547AC4">
      <w:pPr>
        <w:tabs>
          <w:tab w:val="left" w:pos="-720"/>
        </w:tabs>
        <w:suppressAutoHyphens/>
        <w:jc w:val="both"/>
        <w:rPr>
          <w:rFonts w:ascii="Arial" w:hAnsi="Arial"/>
          <w:spacing w:val="-2"/>
          <w:lang w:val="de-DE"/>
        </w:rPr>
      </w:pPr>
    </w:p>
    <w:p w14:paraId="62971965" w14:textId="7055E56E" w:rsidR="00547AC4" w:rsidRDefault="00547AC4" w:rsidP="00547AC4">
      <w:pPr>
        <w:pStyle w:val="berschrift2"/>
      </w:pPr>
      <w:r>
        <w:t xml:space="preserve">Johnson &amp; Johnson GmbH, 41470 Neuss. Stand: </w:t>
      </w:r>
      <w:r w:rsidR="00211E94">
        <w:t>11/2021</w:t>
      </w:r>
    </w:p>
    <w:p w14:paraId="4B09DEF7" w14:textId="77777777" w:rsidR="00A2266C" w:rsidRPr="00745E01" w:rsidRDefault="00A414E0"/>
    <w:sectPr w:rsidR="00A2266C" w:rsidRPr="00745E01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E54C1" w14:textId="77777777" w:rsidR="00ED2C9E" w:rsidRDefault="00ED2C9E" w:rsidP="00ED2C9E">
      <w:r>
        <w:separator/>
      </w:r>
    </w:p>
  </w:endnote>
  <w:endnote w:type="continuationSeparator" w:id="0">
    <w:p w14:paraId="7D39B12E" w14:textId="77777777" w:rsidR="00ED2C9E" w:rsidRDefault="00ED2C9E" w:rsidP="00ED2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B827E" w14:textId="77777777" w:rsidR="00ED2C9E" w:rsidRDefault="00ED2C9E" w:rsidP="00ED2C9E">
      <w:r>
        <w:separator/>
      </w:r>
    </w:p>
  </w:footnote>
  <w:footnote w:type="continuationSeparator" w:id="0">
    <w:p w14:paraId="3F4E6A66" w14:textId="77777777" w:rsidR="00ED2C9E" w:rsidRDefault="00ED2C9E" w:rsidP="00ED2C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E9545" w14:textId="5655E4E8" w:rsidR="00211E94" w:rsidRPr="00A414E0" w:rsidRDefault="00211E94" w:rsidP="00211E94">
    <w:pPr>
      <w:rPr>
        <w:rFonts w:ascii="Arial" w:hAnsi="Arial" w:cs="Arial"/>
        <w:sz w:val="16"/>
        <w:szCs w:val="16"/>
      </w:rPr>
    </w:pPr>
    <w:bookmarkStart w:id="0" w:name="_Hlk90454866"/>
    <w:r w:rsidRPr="00A414E0">
      <w:rPr>
        <w:rFonts w:ascii="Arial" w:hAnsi="Arial" w:cs="Arial"/>
        <w:sz w:val="16"/>
        <w:szCs w:val="16"/>
      </w:rPr>
      <w:t>palde-v05-2021-11-olygrippal</w:t>
    </w:r>
  </w:p>
  <w:bookmarkEnd w:id="0"/>
  <w:p w14:paraId="1725927C" w14:textId="11595ACB" w:rsidR="00ED2C9E" w:rsidRDefault="00ED2C9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AC4"/>
    <w:rsid w:val="00052F6E"/>
    <w:rsid w:val="000A2C5E"/>
    <w:rsid w:val="00130424"/>
    <w:rsid w:val="00191870"/>
    <w:rsid w:val="001E0902"/>
    <w:rsid w:val="00211E94"/>
    <w:rsid w:val="0021313F"/>
    <w:rsid w:val="00245894"/>
    <w:rsid w:val="004B47F4"/>
    <w:rsid w:val="00547AC4"/>
    <w:rsid w:val="00745E01"/>
    <w:rsid w:val="007B45CF"/>
    <w:rsid w:val="007C1346"/>
    <w:rsid w:val="007C7DD0"/>
    <w:rsid w:val="00A414E0"/>
    <w:rsid w:val="00B0590C"/>
    <w:rsid w:val="00C72AE4"/>
    <w:rsid w:val="00CF17D1"/>
    <w:rsid w:val="00D14EA4"/>
    <w:rsid w:val="00E96154"/>
    <w:rsid w:val="00EB16BB"/>
    <w:rsid w:val="00ED2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7B9AD"/>
  <w15:chartTrackingRefBased/>
  <w15:docId w15:val="{A04AC617-066C-465B-8E9B-C0AE5460F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47A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erschrift2">
    <w:name w:val="heading 2"/>
    <w:basedOn w:val="Standard"/>
    <w:next w:val="Standard"/>
    <w:link w:val="berschrift2Zchn"/>
    <w:qFormat/>
    <w:rsid w:val="00547AC4"/>
    <w:pPr>
      <w:keepNext/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ind w:left="1843" w:hanging="1843"/>
      <w:outlineLvl w:val="1"/>
    </w:pPr>
    <w:rPr>
      <w:rFonts w:ascii="Arial" w:hAnsi="Arial"/>
      <w:szCs w:val="20"/>
      <w:lang w:val="en-GB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547AC4"/>
    <w:rPr>
      <w:rFonts w:ascii="Arial" w:eastAsia="Times New Roman" w:hAnsi="Arial" w:cs="Times New Roman"/>
      <w:sz w:val="24"/>
      <w:szCs w:val="20"/>
      <w:lang w:val="en-GB" w:eastAsia="de-DE"/>
    </w:rPr>
  </w:style>
  <w:style w:type="paragraph" w:customStyle="1" w:styleId="knZulassung02">
    <w:name w:val="knZulassung02"/>
    <w:basedOn w:val="Standard"/>
    <w:rsid w:val="00547AC4"/>
    <w:pPr>
      <w:ind w:left="1843" w:right="284"/>
    </w:pPr>
    <w:rPr>
      <w:rFonts w:ascii="Courier" w:hAnsi="Courier"/>
      <w:szCs w:val="20"/>
      <w:lang w:val="de-DE" w:eastAsia="de-DE"/>
    </w:rPr>
  </w:style>
  <w:style w:type="paragraph" w:styleId="Kopfzeile">
    <w:name w:val="header"/>
    <w:basedOn w:val="Standard"/>
    <w:link w:val="KopfzeileZchn"/>
    <w:uiPriority w:val="99"/>
    <w:unhideWhenUsed/>
    <w:rsid w:val="00ED2C9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D2C9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ED2C9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D2C9E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49C19-C770-4C9D-92CF-89378126F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Nadarajah, Keerthika [CONDE]</dc:creator>
  <cp:keywords/>
  <dc:description/>
  <cp:lastModifiedBy>Nadarajah, Keerthika [CONDE]</cp:lastModifiedBy>
  <cp:revision>2</cp:revision>
  <dcterms:created xsi:type="dcterms:W3CDTF">2021-12-16T10:04:00Z</dcterms:created>
  <dcterms:modified xsi:type="dcterms:W3CDTF">2021-12-16T10:04:00Z</dcterms:modified>
</cp:coreProperties>
</file>