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27D6E" w14:textId="77777777" w:rsidR="004E5D5E" w:rsidRPr="00444D94" w:rsidRDefault="004E5D5E" w:rsidP="0087479A">
      <w:pPr>
        <w:spacing w:line="360" w:lineRule="auto"/>
        <w:jc w:val="both"/>
        <w:rPr>
          <w:rFonts w:cs="Arial"/>
          <w:b/>
          <w:sz w:val="24"/>
        </w:rPr>
      </w:pPr>
      <w:proofErr w:type="spellStart"/>
      <w:r w:rsidRPr="00444D94">
        <w:rPr>
          <w:rFonts w:cs="Arial"/>
          <w:b/>
          <w:color w:val="000000"/>
          <w:sz w:val="24"/>
        </w:rPr>
        <w:t>Regaine</w:t>
      </w:r>
      <w:proofErr w:type="spellEnd"/>
      <w:r w:rsidRPr="00444D94">
        <w:rPr>
          <w:rFonts w:cs="Arial"/>
          <w:b/>
          <w:color w:val="000000"/>
          <w:position w:val="5"/>
          <w:sz w:val="24"/>
          <w:vertAlign w:val="superscript"/>
        </w:rPr>
        <w:t>®</w:t>
      </w:r>
      <w:r w:rsidRPr="00444D94">
        <w:rPr>
          <w:rFonts w:cs="Arial"/>
          <w:b/>
          <w:color w:val="000000"/>
          <w:position w:val="5"/>
          <w:sz w:val="24"/>
        </w:rPr>
        <w:t xml:space="preserve"> </w:t>
      </w:r>
      <w:r w:rsidRPr="00444D94">
        <w:rPr>
          <w:rFonts w:cs="Arial"/>
          <w:b/>
          <w:color w:val="000000"/>
          <w:sz w:val="24"/>
        </w:rPr>
        <w:t>Männer</w:t>
      </w:r>
    </w:p>
    <w:p w14:paraId="4C4297FD" w14:textId="035CE3F6" w:rsidR="004E5D5E" w:rsidRPr="00444D94" w:rsidRDefault="004E5D5E" w:rsidP="0087479A">
      <w:pPr>
        <w:jc w:val="both"/>
        <w:rPr>
          <w:rFonts w:cs="Arial"/>
          <w:sz w:val="24"/>
        </w:rPr>
      </w:pPr>
      <w:r w:rsidRPr="00444D94">
        <w:rPr>
          <w:rFonts w:cs="Arial"/>
          <w:b/>
          <w:bCs/>
          <w:sz w:val="24"/>
        </w:rPr>
        <w:t xml:space="preserve">Wirkstoff: </w:t>
      </w:r>
      <w:proofErr w:type="spellStart"/>
      <w:r w:rsidRPr="00444D94">
        <w:rPr>
          <w:rFonts w:cs="Arial"/>
          <w:sz w:val="24"/>
        </w:rPr>
        <w:t>Minoxidil</w:t>
      </w:r>
      <w:proofErr w:type="spellEnd"/>
      <w:r w:rsidR="008F1198" w:rsidRPr="00444D94">
        <w:rPr>
          <w:rFonts w:cs="Arial"/>
          <w:sz w:val="24"/>
        </w:rPr>
        <w:t>.</w:t>
      </w:r>
      <w:r w:rsidRPr="00444D94">
        <w:rPr>
          <w:rFonts w:cs="Arial"/>
          <w:sz w:val="24"/>
        </w:rPr>
        <w:t xml:space="preserve"> </w:t>
      </w:r>
      <w:r w:rsidRPr="00444D94">
        <w:rPr>
          <w:b/>
          <w:bCs/>
          <w:sz w:val="24"/>
        </w:rPr>
        <w:t>Anwendungsgebiet</w:t>
      </w:r>
      <w:r w:rsidR="00444D94">
        <w:rPr>
          <w:b/>
          <w:bCs/>
          <w:sz w:val="24"/>
        </w:rPr>
        <w:t>e</w:t>
      </w:r>
      <w:r w:rsidRPr="00444D94">
        <w:rPr>
          <w:b/>
          <w:bCs/>
          <w:sz w:val="24"/>
        </w:rPr>
        <w:t xml:space="preserve">: </w:t>
      </w:r>
      <w:proofErr w:type="spellStart"/>
      <w:r w:rsidRPr="00444D94">
        <w:rPr>
          <w:sz w:val="24"/>
        </w:rPr>
        <w:t>Regaine</w:t>
      </w:r>
      <w:proofErr w:type="spellEnd"/>
      <w:r w:rsidRPr="00444D94">
        <w:rPr>
          <w:sz w:val="24"/>
        </w:rPr>
        <w:t xml:space="preserve"> Männer stabilisiert den Verlauf de</w:t>
      </w:r>
      <w:r w:rsidR="002147EE" w:rsidRPr="00444D94">
        <w:rPr>
          <w:sz w:val="24"/>
        </w:rPr>
        <w:t xml:space="preserve">s anlagebedingten Haarverlustes </w:t>
      </w:r>
      <w:r w:rsidRPr="00444D94">
        <w:rPr>
          <w:sz w:val="24"/>
        </w:rPr>
        <w:t>(</w:t>
      </w:r>
      <w:proofErr w:type="spellStart"/>
      <w:r w:rsidRPr="00444D94">
        <w:rPr>
          <w:sz w:val="24"/>
        </w:rPr>
        <w:t>androgenetische</w:t>
      </w:r>
      <w:proofErr w:type="spellEnd"/>
      <w:r w:rsidRPr="00444D94">
        <w:rPr>
          <w:sz w:val="24"/>
        </w:rPr>
        <w:t xml:space="preserve"> Alopezie) im </w:t>
      </w:r>
      <w:proofErr w:type="spellStart"/>
      <w:r w:rsidRPr="00444D94">
        <w:rPr>
          <w:sz w:val="24"/>
        </w:rPr>
        <w:t>Tonsurbereich</w:t>
      </w:r>
      <w:proofErr w:type="spellEnd"/>
      <w:r w:rsidRPr="00444D94">
        <w:rPr>
          <w:sz w:val="24"/>
        </w:rPr>
        <w:t xml:space="preserve"> der Kopfhaut von 3</w:t>
      </w:r>
      <w:r w:rsidR="003C62AB" w:rsidRPr="00444D94">
        <w:rPr>
          <w:sz w:val="24"/>
        </w:rPr>
        <w:t xml:space="preserve"> </w:t>
      </w:r>
      <w:r w:rsidRPr="00444D94">
        <w:rPr>
          <w:sz w:val="24"/>
        </w:rPr>
        <w:t>–</w:t>
      </w:r>
      <w:r w:rsidR="003C62AB" w:rsidRPr="00444D94">
        <w:rPr>
          <w:sz w:val="24"/>
        </w:rPr>
        <w:t xml:space="preserve"> </w:t>
      </w:r>
      <w:r w:rsidRPr="00444D94">
        <w:rPr>
          <w:sz w:val="24"/>
        </w:rPr>
        <w:t>10 cm Durchmesser bei Männern im Alter von 18</w:t>
      </w:r>
      <w:r w:rsidR="0066310A" w:rsidRPr="00444D94">
        <w:rPr>
          <w:sz w:val="24"/>
        </w:rPr>
        <w:t xml:space="preserve"> </w:t>
      </w:r>
      <w:r w:rsidRPr="00444D94">
        <w:rPr>
          <w:sz w:val="24"/>
        </w:rPr>
        <w:t>–</w:t>
      </w:r>
      <w:r w:rsidR="0066310A" w:rsidRPr="00444D94">
        <w:rPr>
          <w:sz w:val="24"/>
        </w:rPr>
        <w:t xml:space="preserve"> </w:t>
      </w:r>
      <w:r w:rsidRPr="00444D94">
        <w:rPr>
          <w:sz w:val="24"/>
        </w:rPr>
        <w:t>49 Jahren.</w:t>
      </w:r>
      <w:r w:rsidR="008A262C" w:rsidRPr="00444D94">
        <w:rPr>
          <w:sz w:val="24"/>
        </w:rPr>
        <w:t xml:space="preserve"> </w:t>
      </w:r>
      <w:r w:rsidR="002147EE" w:rsidRPr="00444D94">
        <w:rPr>
          <w:sz w:val="24"/>
        </w:rPr>
        <w:t>Die Behandlung kann so dem Fortschreiten des anlagebedingten Haarausfalles entgegenwirken. Beginn und Ausmaß</w:t>
      </w:r>
      <w:r w:rsidR="00D276C0" w:rsidRPr="00444D94">
        <w:rPr>
          <w:sz w:val="24"/>
        </w:rPr>
        <w:t xml:space="preserve"> </w:t>
      </w:r>
      <w:r w:rsidR="00251224" w:rsidRPr="00444D94">
        <w:rPr>
          <w:sz w:val="24"/>
        </w:rPr>
        <w:t xml:space="preserve">dieser Wirkung können individuell unterschiedlich sein und </w:t>
      </w:r>
      <w:r w:rsidR="002147EE" w:rsidRPr="00444D94">
        <w:rPr>
          <w:sz w:val="24"/>
        </w:rPr>
        <w:t xml:space="preserve">sind nicht </w:t>
      </w:r>
      <w:r w:rsidR="00251224" w:rsidRPr="00444D94">
        <w:rPr>
          <w:sz w:val="24"/>
        </w:rPr>
        <w:t>vorhersagbar</w:t>
      </w:r>
      <w:r w:rsidR="002147EE" w:rsidRPr="00444D94">
        <w:rPr>
          <w:sz w:val="24"/>
        </w:rPr>
        <w:t xml:space="preserve">. </w:t>
      </w:r>
      <w:r w:rsidR="008A262C" w:rsidRPr="00444D94">
        <w:rPr>
          <w:b/>
          <w:sz w:val="24"/>
        </w:rPr>
        <w:t>Warnhinweis</w:t>
      </w:r>
      <w:r w:rsidR="00444D94">
        <w:rPr>
          <w:b/>
          <w:sz w:val="24"/>
        </w:rPr>
        <w:t>e</w:t>
      </w:r>
      <w:r w:rsidR="008A262C" w:rsidRPr="00444D94">
        <w:rPr>
          <w:b/>
          <w:sz w:val="24"/>
        </w:rPr>
        <w:t>:</w:t>
      </w:r>
      <w:r w:rsidR="008A262C" w:rsidRPr="00444D94">
        <w:rPr>
          <w:sz w:val="24"/>
        </w:rPr>
        <w:t xml:space="preserve"> Enth</w:t>
      </w:r>
      <w:r w:rsidR="006D7470" w:rsidRPr="00444D94">
        <w:rPr>
          <w:sz w:val="24"/>
        </w:rPr>
        <w:t>ält</w:t>
      </w:r>
      <w:r w:rsidR="008A262C" w:rsidRPr="00444D94">
        <w:rPr>
          <w:sz w:val="24"/>
        </w:rPr>
        <w:t xml:space="preserve"> </w:t>
      </w:r>
      <w:proofErr w:type="spellStart"/>
      <w:r w:rsidR="008A262C" w:rsidRPr="00444D94">
        <w:rPr>
          <w:sz w:val="24"/>
        </w:rPr>
        <w:t>Propylenglycol</w:t>
      </w:r>
      <w:proofErr w:type="spellEnd"/>
      <w:r w:rsidR="00F77F3B" w:rsidRPr="00444D94">
        <w:rPr>
          <w:sz w:val="24"/>
        </w:rPr>
        <w:t>.</w:t>
      </w:r>
    </w:p>
    <w:p w14:paraId="31CD9323" w14:textId="77777777" w:rsidR="0033086D" w:rsidRPr="00444D94" w:rsidRDefault="0033086D" w:rsidP="00444D94">
      <w:pPr>
        <w:pStyle w:val="AEAbseinger"/>
        <w:ind w:left="0" w:firstLine="0"/>
        <w:rPr>
          <w:rStyle w:val="Zeichenverborgen"/>
          <w:vanish w:val="0"/>
          <w:sz w:val="24"/>
          <w:szCs w:val="24"/>
          <w:lang w:eastAsia="en-US"/>
        </w:rPr>
      </w:pPr>
    </w:p>
    <w:p w14:paraId="36927178" w14:textId="2957D3C9" w:rsidR="004E5D5E" w:rsidRPr="00444D94" w:rsidRDefault="004E5D5E" w:rsidP="0087479A">
      <w:pPr>
        <w:jc w:val="both"/>
        <w:rPr>
          <w:rFonts w:cs="Arial"/>
          <w:b/>
          <w:sz w:val="24"/>
        </w:rPr>
      </w:pPr>
      <w:r w:rsidRPr="00444D94">
        <w:rPr>
          <w:rFonts w:cs="Arial"/>
          <w:b/>
          <w:sz w:val="24"/>
        </w:rPr>
        <w:t xml:space="preserve">Zu Risiken und Nebenwirkungen lesen Sie die Packungsbeilage </w:t>
      </w:r>
      <w:r w:rsidR="00444D94" w:rsidRPr="0087479A">
        <w:rPr>
          <w:b/>
          <w:bCs/>
          <w:sz w:val="24"/>
        </w:rPr>
        <w:t>und fragen Sie Ihre Ärztin, Ihren Arzt oder in Ihrer Apotheke</w:t>
      </w:r>
      <w:r w:rsidR="00444D94" w:rsidRPr="0087479A">
        <w:rPr>
          <w:b/>
          <w:bCs/>
          <w:sz w:val="24"/>
        </w:rPr>
        <w:t>.</w:t>
      </w:r>
    </w:p>
    <w:p w14:paraId="2B17D493" w14:textId="77777777" w:rsidR="0033086D" w:rsidRPr="00444D94" w:rsidRDefault="0033086D" w:rsidP="0087479A">
      <w:pPr>
        <w:jc w:val="both"/>
        <w:rPr>
          <w:rFonts w:cs="Arial"/>
          <w:b/>
          <w:sz w:val="24"/>
        </w:rPr>
      </w:pPr>
    </w:p>
    <w:p w14:paraId="49E26A42" w14:textId="2061B2CC" w:rsidR="008A262C" w:rsidRPr="00444D94" w:rsidRDefault="002734E2" w:rsidP="0087479A">
      <w:pPr>
        <w:jc w:val="both"/>
        <w:rPr>
          <w:sz w:val="24"/>
          <w:lang w:val="en-US"/>
        </w:rPr>
      </w:pPr>
      <w:r w:rsidRPr="00444D94">
        <w:rPr>
          <w:sz w:val="24"/>
          <w:lang w:val="en-US"/>
        </w:rPr>
        <w:t>Johnson &amp; Johnson</w:t>
      </w:r>
      <w:r w:rsidR="004E5D5E" w:rsidRPr="00444D94">
        <w:rPr>
          <w:sz w:val="24"/>
          <w:lang w:val="en-US"/>
        </w:rPr>
        <w:t xml:space="preserve"> GmbH, 414</w:t>
      </w:r>
      <w:r w:rsidRPr="00444D94">
        <w:rPr>
          <w:sz w:val="24"/>
          <w:lang w:val="en-US"/>
        </w:rPr>
        <w:t>70</w:t>
      </w:r>
      <w:r w:rsidR="004E5D5E" w:rsidRPr="00444D94">
        <w:rPr>
          <w:sz w:val="24"/>
          <w:lang w:val="en-US"/>
        </w:rPr>
        <w:t xml:space="preserve"> Neuss</w:t>
      </w:r>
      <w:r w:rsidR="004E5D5E" w:rsidRPr="00444D94">
        <w:rPr>
          <w:rFonts w:cs="Arial"/>
          <w:sz w:val="24"/>
          <w:lang w:val="en-US"/>
        </w:rPr>
        <w:t>.</w:t>
      </w:r>
      <w:r w:rsidR="0033086D" w:rsidRPr="00444D94">
        <w:rPr>
          <w:rFonts w:cs="Arial"/>
          <w:sz w:val="24"/>
          <w:lang w:val="en-US"/>
        </w:rPr>
        <w:t xml:space="preserve"> </w:t>
      </w:r>
      <w:r w:rsidR="004E5D5E" w:rsidRPr="00444D94">
        <w:rPr>
          <w:bCs/>
          <w:color w:val="000000"/>
          <w:sz w:val="24"/>
          <w:lang w:val="en-US"/>
        </w:rPr>
        <w:t>Stand:</w:t>
      </w:r>
      <w:r w:rsidR="00B11A19" w:rsidRPr="00444D94">
        <w:rPr>
          <w:color w:val="000000"/>
          <w:sz w:val="24"/>
          <w:lang w:val="en-US"/>
        </w:rPr>
        <w:t xml:space="preserve"> </w:t>
      </w:r>
      <w:r w:rsidR="009B1374" w:rsidRPr="00444D94">
        <w:rPr>
          <w:color w:val="000000"/>
          <w:sz w:val="24"/>
          <w:lang w:val="en-US"/>
        </w:rPr>
        <w:t>09/2022</w:t>
      </w:r>
    </w:p>
    <w:sectPr w:rsidR="008A262C" w:rsidRPr="00444D94" w:rsidSect="00CB095F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2C3B6" w14:textId="77777777" w:rsidR="00B77D7C" w:rsidRDefault="00B77D7C" w:rsidP="006D7470">
      <w:r>
        <w:separator/>
      </w:r>
    </w:p>
  </w:endnote>
  <w:endnote w:type="continuationSeparator" w:id="0">
    <w:p w14:paraId="1A71B620" w14:textId="77777777" w:rsidR="00B77D7C" w:rsidRDefault="00B77D7C" w:rsidP="006D7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3310F" w14:textId="77777777" w:rsidR="00B77D7C" w:rsidRDefault="00B77D7C" w:rsidP="006D7470">
      <w:r>
        <w:separator/>
      </w:r>
    </w:p>
  </w:footnote>
  <w:footnote w:type="continuationSeparator" w:id="0">
    <w:p w14:paraId="6ECE7882" w14:textId="77777777" w:rsidR="00B77D7C" w:rsidRDefault="00B77D7C" w:rsidP="006D7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9AD3A" w14:textId="42B38E18" w:rsidR="006D7470" w:rsidRPr="00A228CC" w:rsidRDefault="009B1374" w:rsidP="00A228CC">
    <w:pPr>
      <w:pStyle w:val="ANAbsnormal"/>
      <w:rPr>
        <w:lang w:val="fr-FR"/>
      </w:rPr>
    </w:pPr>
    <w:proofErr w:type="gramStart"/>
    <w:r w:rsidRPr="00A228CC">
      <w:rPr>
        <w:sz w:val="18"/>
        <w:szCs w:val="18"/>
        <w:lang w:val="fr-FR"/>
      </w:rPr>
      <w:t>palde</w:t>
    </w:r>
    <w:proofErr w:type="gramEnd"/>
    <w:r w:rsidRPr="00A228CC">
      <w:rPr>
        <w:sz w:val="18"/>
        <w:szCs w:val="18"/>
        <w:lang w:val="fr-FR"/>
      </w:rPr>
      <w:t>-v10-2022-09-regaine-maenner-sol-5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5E"/>
    <w:rsid w:val="00021F12"/>
    <w:rsid w:val="00084DC8"/>
    <w:rsid w:val="0008670A"/>
    <w:rsid w:val="00144DEB"/>
    <w:rsid w:val="002147EE"/>
    <w:rsid w:val="00251224"/>
    <w:rsid w:val="002734E2"/>
    <w:rsid w:val="0033086D"/>
    <w:rsid w:val="003448FE"/>
    <w:rsid w:val="003C62AB"/>
    <w:rsid w:val="003E238F"/>
    <w:rsid w:val="00444D94"/>
    <w:rsid w:val="004628E2"/>
    <w:rsid w:val="004818AB"/>
    <w:rsid w:val="004A77A2"/>
    <w:rsid w:val="004E5D5E"/>
    <w:rsid w:val="00542C28"/>
    <w:rsid w:val="00576A3C"/>
    <w:rsid w:val="005B2CF3"/>
    <w:rsid w:val="0066310A"/>
    <w:rsid w:val="006C7195"/>
    <w:rsid w:val="006D5C69"/>
    <w:rsid w:val="006D7470"/>
    <w:rsid w:val="007F3C29"/>
    <w:rsid w:val="00817459"/>
    <w:rsid w:val="0087479A"/>
    <w:rsid w:val="008831BB"/>
    <w:rsid w:val="0089169C"/>
    <w:rsid w:val="008A262C"/>
    <w:rsid w:val="008F1198"/>
    <w:rsid w:val="009A15AD"/>
    <w:rsid w:val="009B1374"/>
    <w:rsid w:val="009F2034"/>
    <w:rsid w:val="00A228CC"/>
    <w:rsid w:val="00B11A19"/>
    <w:rsid w:val="00B77D7C"/>
    <w:rsid w:val="00BE7159"/>
    <w:rsid w:val="00CB095F"/>
    <w:rsid w:val="00CB6C04"/>
    <w:rsid w:val="00CC5D15"/>
    <w:rsid w:val="00D276C0"/>
    <w:rsid w:val="00E75884"/>
    <w:rsid w:val="00EE3047"/>
    <w:rsid w:val="00F73883"/>
    <w:rsid w:val="00F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563FC"/>
  <w15:chartTrackingRefBased/>
  <w15:docId w15:val="{4AEE8DAB-EC28-4B34-8840-D0169198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D5E"/>
    <w:rPr>
      <w:rFonts w:ascii="Arial" w:eastAsia="Times New Roman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4E5D5E"/>
    <w:pPr>
      <w:keepNext/>
      <w:spacing w:line="360" w:lineRule="auto"/>
      <w:outlineLvl w:val="0"/>
    </w:pPr>
    <w:rPr>
      <w:rFonts w:eastAsia="Times" w:cs="Arial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4E5D5E"/>
    <w:rPr>
      <w:rFonts w:ascii="Arial" w:eastAsia="Times" w:hAnsi="Arial" w:cs="Arial"/>
      <w:b/>
      <w:bCs/>
      <w:lang w:eastAsia="de-DE"/>
    </w:rPr>
  </w:style>
  <w:style w:type="paragraph" w:customStyle="1" w:styleId="AEAbseinger">
    <w:name w:val="AE   (Abs. einger.)"/>
    <w:basedOn w:val="Standard"/>
    <w:rsid w:val="004E5D5E"/>
    <w:pPr>
      <w:spacing w:line="300" w:lineRule="exact"/>
      <w:ind w:left="851" w:hanging="284"/>
      <w:jc w:val="both"/>
    </w:pPr>
    <w:rPr>
      <w:rFonts w:cs="Arial"/>
      <w:sz w:val="24"/>
      <w:lang w:eastAsia="en-US"/>
    </w:rPr>
  </w:style>
  <w:style w:type="character" w:customStyle="1" w:styleId="Zeichenverborgen">
    <w:name w:val="Zeichen verborgen"/>
    <w:rsid w:val="004E5D5E"/>
    <w:rPr>
      <w:rFonts w:ascii="Arial" w:hAnsi="Arial" w:cs="Arial"/>
      <w:vanish/>
      <w:sz w:val="14"/>
      <w:szCs w:val="14"/>
      <w:vertAlign w:val="baseline"/>
      <w:lang w:val="de-DE" w:eastAsia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34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734E2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D74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D7470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D74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D7470"/>
    <w:rPr>
      <w:rFonts w:ascii="Arial" w:eastAsia="Times New Roman" w:hAnsi="Arial"/>
      <w:sz w:val="22"/>
      <w:szCs w:val="24"/>
    </w:rPr>
  </w:style>
  <w:style w:type="paragraph" w:customStyle="1" w:styleId="ANAbsnormal">
    <w:name w:val="AN   (Abs. normal)"/>
    <w:basedOn w:val="Standard"/>
    <w:rsid w:val="006D7470"/>
    <w:pPr>
      <w:tabs>
        <w:tab w:val="left" w:pos="1134"/>
        <w:tab w:val="left" w:pos="1701"/>
        <w:tab w:val="right" w:pos="3969"/>
        <w:tab w:val="right" w:pos="5670"/>
        <w:tab w:val="right" w:pos="7056"/>
      </w:tabs>
      <w:spacing w:line="300" w:lineRule="exact"/>
      <w:jc w:val="both"/>
    </w:pPr>
    <w:rPr>
      <w:sz w:val="24"/>
      <w:szCs w:val="20"/>
      <w:lang w:eastAsia="en-US"/>
    </w:rPr>
  </w:style>
  <w:style w:type="paragraph" w:styleId="berarbeitung">
    <w:name w:val="Revision"/>
    <w:hidden/>
    <w:uiPriority w:val="99"/>
    <w:semiHidden/>
    <w:rsid w:val="008831BB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3" ma:contentTypeDescription="Create a new document." ma:contentTypeScope="" ma:versionID="084dc709a1bffcf568d388d0c4d30f3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1119462b70948925ed64c6e8c9492f5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5CD39C-18C6-4DE8-95D4-646894DBF25F}"/>
</file>

<file path=customXml/itemProps2.xml><?xml version="1.0" encoding="utf-8"?>
<ds:datastoreItem xmlns:ds="http://schemas.openxmlformats.org/officeDocument/2006/customXml" ds:itemID="{BD7F9DD3-6C03-4BA6-B72D-C14AB7E2D89B}"/>
</file>

<file path=customXml/itemProps3.xml><?xml version="1.0" encoding="utf-8"?>
<ds:datastoreItem xmlns:ds="http://schemas.openxmlformats.org/officeDocument/2006/customXml" ds:itemID="{45497C97-310F-499E-B2FC-A985177809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2023-08-24T14:23:00Z</dcterms:created>
  <dcterms:modified xsi:type="dcterms:W3CDTF">2023-08-24T14:23:00Z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6300</vt:r8>
  </property>
</Properties>
</file>