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7491C" w14:textId="45BBC14E" w:rsidR="00D72C28" w:rsidRPr="00C65930" w:rsidRDefault="00C94601" w:rsidP="00376ED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b/>
          <w:bCs/>
          <w:color w:val="000000"/>
          <w:sz w:val="24"/>
        </w:rPr>
      </w:pPr>
      <w:proofErr w:type="spellStart"/>
      <w:r w:rsidRPr="00C65930">
        <w:rPr>
          <w:rFonts w:ascii="Arial" w:hAnsi="Arial" w:cs="Arial"/>
          <w:b/>
          <w:bCs/>
          <w:color w:val="000000"/>
          <w:sz w:val="24"/>
        </w:rPr>
        <w:t>Visine</w:t>
      </w:r>
      <w:proofErr w:type="spellEnd"/>
      <w:r w:rsidR="00174A21" w:rsidRPr="00C65930">
        <w:rPr>
          <w:rFonts w:ascii="Arial" w:hAnsi="Arial" w:cs="Arial"/>
          <w:b/>
          <w:bCs/>
          <w:color w:val="000000"/>
          <w:sz w:val="24"/>
          <w:vertAlign w:val="superscript"/>
        </w:rPr>
        <w:t>®</w:t>
      </w:r>
      <w:r w:rsidRPr="00C65930">
        <w:rPr>
          <w:rFonts w:ascii="Arial" w:hAnsi="Arial" w:cs="Arial"/>
          <w:b/>
          <w:bCs/>
          <w:color w:val="000000"/>
          <w:sz w:val="24"/>
          <w:vertAlign w:val="superscript"/>
        </w:rPr>
        <w:t xml:space="preserve"> </w:t>
      </w:r>
      <w:proofErr w:type="spellStart"/>
      <w:r w:rsidRPr="00C65930">
        <w:rPr>
          <w:rFonts w:ascii="Arial" w:hAnsi="Arial" w:cs="Arial"/>
          <w:b/>
          <w:bCs/>
          <w:color w:val="000000"/>
          <w:sz w:val="24"/>
        </w:rPr>
        <w:t>Yxin</w:t>
      </w:r>
      <w:proofErr w:type="spellEnd"/>
      <w:r w:rsidR="00174A21" w:rsidRPr="00C65930">
        <w:rPr>
          <w:rFonts w:ascii="Arial" w:hAnsi="Arial" w:cs="Arial"/>
          <w:b/>
          <w:bCs/>
          <w:color w:val="000000"/>
          <w:sz w:val="24"/>
          <w:vertAlign w:val="superscript"/>
        </w:rPr>
        <w:t>®</w:t>
      </w:r>
      <w:r w:rsidR="00D72C28" w:rsidRPr="00C65930">
        <w:rPr>
          <w:rFonts w:ascii="Arial" w:hAnsi="Arial" w:cs="Arial"/>
          <w:b/>
          <w:bCs/>
          <w:i/>
          <w:color w:val="000000"/>
          <w:sz w:val="24"/>
        </w:rPr>
        <w:t xml:space="preserve"> </w:t>
      </w:r>
      <w:proofErr w:type="spellStart"/>
      <w:r w:rsidR="009D1E40" w:rsidRPr="00C65930">
        <w:rPr>
          <w:rFonts w:ascii="Arial" w:hAnsi="Arial" w:cs="Arial"/>
          <w:b/>
          <w:bCs/>
          <w:color w:val="000000"/>
          <w:sz w:val="24"/>
        </w:rPr>
        <w:t>Hydro</w:t>
      </w:r>
      <w:proofErr w:type="spellEnd"/>
      <w:r w:rsidR="00124CC5" w:rsidRPr="00C65930">
        <w:rPr>
          <w:rFonts w:ascii="Arial" w:hAnsi="Arial" w:cs="Arial"/>
          <w:b/>
          <w:bCs/>
          <w:color w:val="000000"/>
          <w:sz w:val="24"/>
        </w:rPr>
        <w:t xml:space="preserve"> 0,5 mg/ml Au</w:t>
      </w:r>
      <w:r w:rsidR="00124CC5" w:rsidRPr="00124CC5">
        <w:rPr>
          <w:rFonts w:ascii="Arial" w:hAnsi="Arial" w:cs="Arial"/>
          <w:b/>
          <w:bCs/>
          <w:color w:val="000000"/>
          <w:sz w:val="24"/>
        </w:rPr>
        <w:t>g</w:t>
      </w:r>
      <w:r w:rsidR="00124CC5" w:rsidRPr="00C65930">
        <w:rPr>
          <w:rFonts w:ascii="Arial" w:hAnsi="Arial" w:cs="Arial"/>
          <w:b/>
          <w:bCs/>
          <w:color w:val="000000"/>
          <w:sz w:val="24"/>
        </w:rPr>
        <w:t>en</w:t>
      </w:r>
      <w:r w:rsidR="00124CC5">
        <w:rPr>
          <w:rFonts w:ascii="Arial" w:hAnsi="Arial" w:cs="Arial"/>
          <w:b/>
          <w:bCs/>
          <w:color w:val="000000"/>
          <w:sz w:val="24"/>
        </w:rPr>
        <w:t>tropfen</w:t>
      </w:r>
    </w:p>
    <w:p w14:paraId="312CA984" w14:textId="77777777" w:rsidR="00C94601" w:rsidRPr="00C65930" w:rsidRDefault="00C94601" w:rsidP="00376ED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b/>
          <w:bCs/>
          <w:color w:val="000000"/>
          <w:sz w:val="24"/>
        </w:rPr>
      </w:pPr>
    </w:p>
    <w:p w14:paraId="196FE77A" w14:textId="41A0FF46" w:rsidR="00D72C28" w:rsidRPr="00C65930" w:rsidRDefault="00C94601" w:rsidP="00376ED8">
      <w:pPr>
        <w:autoSpaceDE w:val="0"/>
        <w:autoSpaceDN w:val="0"/>
        <w:adjustRightInd w:val="0"/>
        <w:jc w:val="both"/>
        <w:rPr>
          <w:rFonts w:ascii="Arial" w:eastAsia="CIDFont+F2" w:hAnsi="Arial" w:cs="Arial"/>
          <w:color w:val="000000" w:themeColor="text1"/>
          <w:sz w:val="24"/>
          <w:szCs w:val="24"/>
          <w:lang w:eastAsia="de-DE"/>
        </w:rPr>
      </w:pPr>
      <w:r w:rsidRPr="00BD15DE">
        <w:rPr>
          <w:rFonts w:ascii="Arial" w:hAnsi="Arial" w:cs="Arial"/>
          <w:b/>
          <w:bCs/>
          <w:color w:val="000000"/>
          <w:sz w:val="24"/>
        </w:rPr>
        <w:t xml:space="preserve">Wirkstoff: </w:t>
      </w:r>
      <w:proofErr w:type="spellStart"/>
      <w:r w:rsidRPr="00BD15DE">
        <w:rPr>
          <w:rFonts w:ascii="Arial" w:hAnsi="Arial" w:cs="Arial"/>
          <w:bCs/>
          <w:color w:val="000000"/>
          <w:sz w:val="24"/>
        </w:rPr>
        <w:t>Tetryzolinhydrochlorid</w:t>
      </w:r>
      <w:proofErr w:type="spellEnd"/>
      <w:r w:rsidRPr="00BD15DE">
        <w:rPr>
          <w:rFonts w:ascii="Arial" w:hAnsi="Arial" w:cs="Arial"/>
          <w:bCs/>
          <w:color w:val="000000"/>
          <w:sz w:val="24"/>
        </w:rPr>
        <w:t>.</w:t>
      </w:r>
      <w:r w:rsidR="00015507" w:rsidRPr="00BD15DE">
        <w:rPr>
          <w:rFonts w:ascii="Arial" w:hAnsi="Arial" w:cs="Arial"/>
          <w:bCs/>
          <w:color w:val="000000"/>
          <w:sz w:val="24"/>
        </w:rPr>
        <w:t xml:space="preserve"> </w:t>
      </w:r>
      <w:r w:rsidR="00D72C28">
        <w:rPr>
          <w:rFonts w:ascii="Arial" w:hAnsi="Arial"/>
          <w:b/>
          <w:sz w:val="24"/>
        </w:rPr>
        <w:t>Anwendungsgebiete</w:t>
      </w:r>
      <w:r w:rsidR="00D72C28">
        <w:rPr>
          <w:rFonts w:ascii="Arial" w:hAnsi="Arial" w:cs="Arial"/>
          <w:b/>
          <w:sz w:val="24"/>
        </w:rPr>
        <w:t>:</w:t>
      </w:r>
      <w:r w:rsidR="00D72C28">
        <w:rPr>
          <w:rFonts w:ascii="Arial" w:hAnsi="Arial" w:cs="Arial"/>
          <w:sz w:val="24"/>
        </w:rPr>
        <w:t xml:space="preserve"> </w:t>
      </w:r>
      <w:r w:rsidR="009D1E40">
        <w:rPr>
          <w:rFonts w:ascii="Arial" w:hAnsi="Arial" w:cs="Arial"/>
          <w:sz w:val="24"/>
        </w:rPr>
        <w:t xml:space="preserve">Zur vorübergehenden </w:t>
      </w:r>
      <w:r>
        <w:rPr>
          <w:rFonts w:ascii="Arial" w:hAnsi="Arial" w:cs="Arial"/>
          <w:sz w:val="24"/>
        </w:rPr>
        <w:t xml:space="preserve">Schleimhautabschwellung bei </w:t>
      </w:r>
      <w:r w:rsidR="00BA51B1">
        <w:rPr>
          <w:rFonts w:ascii="Arial" w:hAnsi="Arial" w:cs="Arial"/>
          <w:sz w:val="24"/>
        </w:rPr>
        <w:t>nicht</w:t>
      </w:r>
      <w:r w:rsidR="009D1E40">
        <w:rPr>
          <w:rFonts w:ascii="Arial" w:hAnsi="Arial" w:cs="Arial"/>
          <w:sz w:val="24"/>
        </w:rPr>
        <w:t>-</w:t>
      </w:r>
      <w:r w:rsidR="00BA51B1">
        <w:rPr>
          <w:rFonts w:ascii="Arial" w:hAnsi="Arial" w:cs="Arial"/>
          <w:sz w:val="24"/>
        </w:rPr>
        <w:t xml:space="preserve">infektiös bedingten </w:t>
      </w:r>
      <w:r>
        <w:rPr>
          <w:rFonts w:ascii="Arial" w:hAnsi="Arial" w:cs="Arial"/>
          <w:sz w:val="24"/>
        </w:rPr>
        <w:t>Augenreizungen, z.</w:t>
      </w:r>
      <w:r w:rsidR="009D1E4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B. durch Rauch, </w:t>
      </w:r>
      <w:r w:rsidR="00BD15DE">
        <w:rPr>
          <w:rFonts w:ascii="Arial" w:hAnsi="Arial" w:cs="Arial"/>
          <w:sz w:val="24"/>
        </w:rPr>
        <w:t xml:space="preserve">Staub, </w:t>
      </w:r>
      <w:r>
        <w:rPr>
          <w:rFonts w:ascii="Arial" w:hAnsi="Arial" w:cs="Arial"/>
          <w:sz w:val="24"/>
        </w:rPr>
        <w:t xml:space="preserve">Wind, gechlortes Wasser, Licht </w:t>
      </w:r>
      <w:r w:rsidR="009D1E40">
        <w:rPr>
          <w:rFonts w:ascii="Arial" w:hAnsi="Arial" w:cs="Arial"/>
          <w:sz w:val="24"/>
        </w:rPr>
        <w:t>oder</w:t>
      </w:r>
      <w:r>
        <w:rPr>
          <w:rFonts w:ascii="Arial" w:hAnsi="Arial" w:cs="Arial"/>
          <w:sz w:val="24"/>
        </w:rPr>
        <w:t xml:space="preserve"> bei </w:t>
      </w:r>
      <w:r w:rsidR="009D1E40">
        <w:rPr>
          <w:rFonts w:ascii="Arial" w:hAnsi="Arial" w:cs="Arial"/>
          <w:sz w:val="24"/>
        </w:rPr>
        <w:t>Allergien,</w:t>
      </w:r>
      <w:r>
        <w:rPr>
          <w:rFonts w:ascii="Arial" w:hAnsi="Arial" w:cs="Arial"/>
          <w:sz w:val="24"/>
        </w:rPr>
        <w:t xml:space="preserve"> wie z.</w:t>
      </w:r>
      <w:r w:rsidR="009D1E4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B. </w:t>
      </w:r>
      <w:r w:rsidR="009669BC">
        <w:rPr>
          <w:rFonts w:ascii="Arial" w:hAnsi="Arial" w:cs="Arial"/>
          <w:sz w:val="24"/>
        </w:rPr>
        <w:t xml:space="preserve">Heuschnupfen </w:t>
      </w:r>
      <w:r w:rsidR="009669BC" w:rsidRPr="00C65930">
        <w:rPr>
          <w:rFonts w:ascii="Arial" w:hAnsi="Arial" w:cs="Arial"/>
          <w:color w:val="000000" w:themeColor="text1"/>
          <w:sz w:val="24"/>
          <w:szCs w:val="24"/>
        </w:rPr>
        <w:t>mit Augenbeteiligung</w:t>
      </w:r>
      <w:r w:rsidR="00124CC5" w:rsidRPr="00C65930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124CC5" w:rsidRPr="00C65930">
        <w:rPr>
          <w:rFonts w:ascii="Arial" w:eastAsia="CIDFont+F2" w:hAnsi="Arial" w:cs="Arial"/>
          <w:color w:val="000000" w:themeColor="text1"/>
          <w:sz w:val="24"/>
          <w:szCs w:val="24"/>
          <w:lang w:eastAsia="de-DE"/>
        </w:rPr>
        <w:t>bei Erwachsenen,</w:t>
      </w:r>
      <w:r w:rsidR="00124CC5">
        <w:rPr>
          <w:rFonts w:ascii="Arial" w:eastAsia="CIDFont+F2" w:hAnsi="Arial" w:cs="Arial"/>
          <w:color w:val="000000" w:themeColor="text1"/>
          <w:sz w:val="24"/>
          <w:szCs w:val="24"/>
          <w:lang w:eastAsia="de-DE"/>
        </w:rPr>
        <w:t xml:space="preserve"> </w:t>
      </w:r>
      <w:r w:rsidR="00124CC5" w:rsidRPr="00C65930">
        <w:rPr>
          <w:rFonts w:ascii="Arial" w:eastAsia="CIDFont+F2" w:hAnsi="Arial" w:cs="Arial"/>
          <w:color w:val="000000" w:themeColor="text1"/>
          <w:sz w:val="24"/>
          <w:szCs w:val="24"/>
          <w:lang w:eastAsia="de-DE"/>
        </w:rPr>
        <w:t xml:space="preserve">Jugendlichen und Kindern ab </w:t>
      </w:r>
      <w:r w:rsidR="00615EAB">
        <w:rPr>
          <w:rFonts w:ascii="Arial" w:eastAsia="CIDFont+F2" w:hAnsi="Arial" w:cs="Arial"/>
          <w:color w:val="000000" w:themeColor="text1"/>
          <w:sz w:val="24"/>
          <w:szCs w:val="24"/>
          <w:lang w:eastAsia="de-DE"/>
        </w:rPr>
        <w:t>6</w:t>
      </w:r>
      <w:r w:rsidR="00124CC5" w:rsidRPr="00C65930">
        <w:rPr>
          <w:rFonts w:ascii="Arial" w:eastAsia="CIDFont+F2" w:hAnsi="Arial" w:cs="Arial"/>
          <w:color w:val="000000" w:themeColor="text1"/>
          <w:sz w:val="24"/>
          <w:szCs w:val="24"/>
          <w:lang w:eastAsia="de-DE"/>
        </w:rPr>
        <w:t xml:space="preserve"> Jahren.</w:t>
      </w:r>
      <w:r w:rsidR="0099149B">
        <w:rPr>
          <w:rFonts w:ascii="Arial" w:eastAsia="CIDFont+F2" w:hAnsi="Arial" w:cs="Arial"/>
          <w:color w:val="000000" w:themeColor="text1"/>
          <w:sz w:val="24"/>
          <w:szCs w:val="24"/>
          <w:lang w:eastAsia="de-DE"/>
        </w:rPr>
        <w:t xml:space="preserve"> </w:t>
      </w:r>
      <w:r w:rsidR="00615EAB">
        <w:rPr>
          <w:rFonts w:ascii="Arial" w:eastAsia="CIDFont+F2" w:hAnsi="Arial" w:cs="Arial"/>
          <w:color w:val="000000" w:themeColor="text1"/>
          <w:sz w:val="24"/>
          <w:szCs w:val="24"/>
          <w:lang w:eastAsia="de-DE"/>
        </w:rPr>
        <w:t>Kinder ab 2 Jahren und unter 6 Jahren sollten nur nach Rücksprache mit einem Arzt behandelt werden</w:t>
      </w:r>
      <w:r w:rsidR="00092623">
        <w:rPr>
          <w:rFonts w:ascii="Arial" w:eastAsia="CIDFont+F2" w:hAnsi="Arial" w:cs="Arial"/>
          <w:color w:val="000000" w:themeColor="text1"/>
          <w:sz w:val="24"/>
          <w:szCs w:val="24"/>
          <w:lang w:eastAsia="de-DE"/>
        </w:rPr>
        <w:t>.</w:t>
      </w:r>
      <w:r w:rsidR="00C65930">
        <w:rPr>
          <w:rFonts w:ascii="Arial" w:eastAsia="CIDFont+F2" w:hAnsi="Arial" w:cs="Arial"/>
          <w:color w:val="000000" w:themeColor="text1"/>
          <w:sz w:val="24"/>
          <w:szCs w:val="24"/>
          <w:lang w:eastAsia="de-DE"/>
        </w:rPr>
        <w:t xml:space="preserve"> </w:t>
      </w:r>
      <w:r w:rsidR="00174A21" w:rsidRPr="00174A21">
        <w:rPr>
          <w:rFonts w:ascii="Arial" w:hAnsi="Arial" w:cs="Arial"/>
          <w:b/>
          <w:bCs/>
          <w:sz w:val="24"/>
        </w:rPr>
        <w:t>Warnhinweis</w:t>
      </w:r>
      <w:r w:rsidR="00DB31A1">
        <w:rPr>
          <w:rFonts w:ascii="Arial" w:hAnsi="Arial" w:cs="Arial"/>
          <w:b/>
          <w:bCs/>
          <w:sz w:val="24"/>
        </w:rPr>
        <w:t>e</w:t>
      </w:r>
      <w:r w:rsidR="00174A21" w:rsidRPr="00174A21">
        <w:rPr>
          <w:rFonts w:ascii="Arial" w:hAnsi="Arial" w:cs="Arial"/>
          <w:b/>
          <w:bCs/>
          <w:sz w:val="24"/>
        </w:rPr>
        <w:t>:</w:t>
      </w:r>
      <w:r w:rsidR="00174A21">
        <w:rPr>
          <w:rFonts w:ascii="Arial" w:hAnsi="Arial" w:cs="Arial"/>
          <w:sz w:val="24"/>
        </w:rPr>
        <w:t xml:space="preserve"> Enthält Phosphate.</w:t>
      </w:r>
    </w:p>
    <w:p w14:paraId="750FE179" w14:textId="77777777" w:rsidR="00D72C28" w:rsidRDefault="00D72C28" w:rsidP="00376ED8">
      <w:pPr>
        <w:suppressAutoHyphens/>
        <w:jc w:val="both"/>
        <w:rPr>
          <w:rFonts w:ascii="Arial" w:hAnsi="Arial" w:cs="Arial"/>
          <w:sz w:val="24"/>
        </w:rPr>
      </w:pPr>
    </w:p>
    <w:p w14:paraId="7D49DAF6" w14:textId="1A80E72A" w:rsidR="00D72C28" w:rsidRPr="00DB31A1" w:rsidRDefault="00D72C28" w:rsidP="00376ED8">
      <w:pPr>
        <w:pStyle w:val="Textkrper2"/>
        <w:jc w:val="both"/>
        <w:rPr>
          <w:b/>
          <w:bCs/>
        </w:rPr>
      </w:pPr>
      <w:r w:rsidRPr="00DB31A1">
        <w:rPr>
          <w:b/>
          <w:bCs/>
        </w:rPr>
        <w:t xml:space="preserve">Zu Risiken und Nebenwirkungen lesen Sie die </w:t>
      </w:r>
      <w:r w:rsidR="00C94601" w:rsidRPr="00DB31A1">
        <w:rPr>
          <w:b/>
          <w:bCs/>
        </w:rPr>
        <w:t xml:space="preserve">Packungsbeilage </w:t>
      </w:r>
      <w:r w:rsidR="00DB31A1" w:rsidRPr="00376ED8">
        <w:rPr>
          <w:b/>
          <w:bCs/>
          <w:szCs w:val="24"/>
        </w:rPr>
        <w:t>und fragen Sie Ihre Ärztin, Ihren Arzt oder in Ihrer Apotheke.</w:t>
      </w:r>
    </w:p>
    <w:p w14:paraId="75AC6020" w14:textId="2E502861" w:rsidR="0080173C" w:rsidRPr="00C65930" w:rsidRDefault="00B17B7B" w:rsidP="00376ED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>Johnson &amp; Johnson</w:t>
      </w:r>
      <w:r w:rsidR="00D72C28">
        <w:rPr>
          <w:rFonts w:ascii="Arial" w:hAnsi="Arial" w:cs="Arial"/>
          <w:sz w:val="24"/>
          <w:lang w:val="en-US"/>
        </w:rPr>
        <w:t xml:space="preserve"> GmbH, 414</w:t>
      </w:r>
      <w:r>
        <w:rPr>
          <w:rFonts w:ascii="Arial" w:hAnsi="Arial" w:cs="Arial"/>
          <w:sz w:val="24"/>
          <w:lang w:val="en-US"/>
        </w:rPr>
        <w:t>70</w:t>
      </w:r>
      <w:r w:rsidR="00D72C28">
        <w:rPr>
          <w:rFonts w:ascii="Arial" w:hAnsi="Arial" w:cs="Arial"/>
          <w:sz w:val="24"/>
          <w:lang w:val="en-US"/>
        </w:rPr>
        <w:t xml:space="preserve"> Neuss</w:t>
      </w:r>
      <w:r w:rsidR="00C67AC2">
        <w:rPr>
          <w:rFonts w:ascii="Arial" w:hAnsi="Arial" w:cs="Arial"/>
          <w:sz w:val="24"/>
          <w:lang w:val="en-US"/>
        </w:rPr>
        <w:t xml:space="preserve">. </w:t>
      </w:r>
      <w:r w:rsidR="00162B0C" w:rsidRPr="00C65930">
        <w:rPr>
          <w:rFonts w:ascii="Arial" w:hAnsi="Arial" w:cs="Arial"/>
          <w:sz w:val="24"/>
          <w:lang w:val="en-US"/>
        </w:rPr>
        <w:t>Stand:</w:t>
      </w:r>
      <w:r w:rsidR="00A24359" w:rsidRPr="00C65930">
        <w:rPr>
          <w:rFonts w:ascii="Arial" w:hAnsi="Arial" w:cs="Arial"/>
          <w:sz w:val="24"/>
          <w:lang w:val="en-US"/>
        </w:rPr>
        <w:t xml:space="preserve"> </w:t>
      </w:r>
      <w:r w:rsidR="00F85316">
        <w:rPr>
          <w:rFonts w:ascii="Arial" w:hAnsi="Arial" w:cs="Arial"/>
          <w:sz w:val="24"/>
          <w:lang w:val="en-US"/>
        </w:rPr>
        <w:t>09/2023</w:t>
      </w:r>
    </w:p>
    <w:sectPr w:rsidR="0080173C" w:rsidRPr="00C65930">
      <w:headerReference w:type="default" r:id="rId10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B69E9" w14:textId="77777777" w:rsidR="00794C8D" w:rsidRDefault="00794C8D">
      <w:r>
        <w:separator/>
      </w:r>
    </w:p>
  </w:endnote>
  <w:endnote w:type="continuationSeparator" w:id="0">
    <w:p w14:paraId="1F793200" w14:textId="77777777" w:rsidR="00794C8D" w:rsidRDefault="00794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6960C" w14:textId="77777777" w:rsidR="00794C8D" w:rsidRDefault="00794C8D">
      <w:r>
        <w:separator/>
      </w:r>
    </w:p>
  </w:footnote>
  <w:footnote w:type="continuationSeparator" w:id="0">
    <w:p w14:paraId="03253658" w14:textId="77777777" w:rsidR="00794C8D" w:rsidRDefault="00794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3D48C" w14:textId="476ADABF" w:rsidR="00D72C28" w:rsidRPr="009D1E40" w:rsidRDefault="00AC5DA1" w:rsidP="008073A4">
    <w:pPr>
      <w:tabs>
        <w:tab w:val="left" w:pos="-1440"/>
        <w:tab w:val="left" w:pos="-720"/>
      </w:tabs>
      <w:jc w:val="both"/>
      <w:rPr>
        <w:lang w:val="en-US"/>
      </w:rPr>
    </w:pPr>
    <w:r w:rsidRPr="009D1E40">
      <w:rPr>
        <w:rFonts w:ascii="Arial" w:hAnsi="Arial" w:cs="Arial"/>
        <w:spacing w:val="-2"/>
        <w:sz w:val="18"/>
        <w:szCs w:val="18"/>
        <w:lang w:val="en-US"/>
      </w:rPr>
      <w:t>palde-v</w:t>
    </w:r>
    <w:r w:rsidR="009D1E40" w:rsidRPr="009D1E40">
      <w:rPr>
        <w:rFonts w:ascii="Arial" w:hAnsi="Arial" w:cs="Arial"/>
        <w:spacing w:val="-2"/>
        <w:sz w:val="18"/>
        <w:szCs w:val="18"/>
        <w:lang w:val="en-US"/>
      </w:rPr>
      <w:t>0</w:t>
    </w:r>
    <w:r w:rsidR="00F85316">
      <w:rPr>
        <w:rFonts w:ascii="Arial" w:hAnsi="Arial" w:cs="Arial"/>
        <w:spacing w:val="-2"/>
        <w:sz w:val="18"/>
        <w:szCs w:val="18"/>
        <w:lang w:val="en-US"/>
      </w:rPr>
      <w:t>4</w:t>
    </w:r>
    <w:r w:rsidR="009D1E40" w:rsidRPr="009D1E40">
      <w:rPr>
        <w:rFonts w:ascii="Arial" w:hAnsi="Arial" w:cs="Arial"/>
        <w:spacing w:val="-2"/>
        <w:sz w:val="18"/>
        <w:szCs w:val="18"/>
        <w:lang w:val="en-US"/>
      </w:rPr>
      <w:t>-202</w:t>
    </w:r>
    <w:r w:rsidR="00F85316">
      <w:rPr>
        <w:rFonts w:ascii="Arial" w:hAnsi="Arial" w:cs="Arial"/>
        <w:spacing w:val="-2"/>
        <w:sz w:val="18"/>
        <w:szCs w:val="18"/>
        <w:lang w:val="en-US"/>
      </w:rPr>
      <w:t>3</w:t>
    </w:r>
    <w:r w:rsidR="009D1E40" w:rsidRPr="009D1E40">
      <w:rPr>
        <w:rFonts w:ascii="Arial" w:hAnsi="Arial" w:cs="Arial"/>
        <w:spacing w:val="-2"/>
        <w:sz w:val="18"/>
        <w:szCs w:val="18"/>
        <w:lang w:val="en-US"/>
      </w:rPr>
      <w:t>-0</w:t>
    </w:r>
    <w:r w:rsidR="00F85316">
      <w:rPr>
        <w:rFonts w:ascii="Arial" w:hAnsi="Arial" w:cs="Arial"/>
        <w:spacing w:val="-2"/>
        <w:sz w:val="18"/>
        <w:szCs w:val="18"/>
        <w:lang w:val="en-US"/>
      </w:rPr>
      <w:t>9</w:t>
    </w:r>
    <w:r w:rsidR="009D1E40" w:rsidRPr="009D1E40">
      <w:rPr>
        <w:rFonts w:ascii="Arial" w:hAnsi="Arial" w:cs="Arial"/>
        <w:spacing w:val="-2"/>
        <w:sz w:val="18"/>
        <w:szCs w:val="18"/>
        <w:lang w:val="en-US"/>
      </w:rPr>
      <w:t>-visine-yxin h</w:t>
    </w:r>
    <w:r w:rsidR="009D1E40">
      <w:rPr>
        <w:rFonts w:ascii="Arial" w:hAnsi="Arial" w:cs="Arial"/>
        <w:spacing w:val="-2"/>
        <w:sz w:val="18"/>
        <w:szCs w:val="18"/>
        <w:lang w:val="en-US"/>
      </w:rPr>
      <w:t>ydro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65B49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1" w15:restartNumberingAfterBreak="0">
    <w:nsid w:val="3B206DC3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2" w15:restartNumberingAfterBreak="0">
    <w:nsid w:val="61B532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num w:numId="1" w16cid:durableId="1563758989">
    <w:abstractNumId w:val="2"/>
  </w:num>
  <w:num w:numId="2" w16cid:durableId="1770078918">
    <w:abstractNumId w:val="1"/>
  </w:num>
  <w:num w:numId="3" w16cid:durableId="1238519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AC2"/>
    <w:rsid w:val="00015507"/>
    <w:rsid w:val="000527A5"/>
    <w:rsid w:val="0006262D"/>
    <w:rsid w:val="00084429"/>
    <w:rsid w:val="00092623"/>
    <w:rsid w:val="00124CC5"/>
    <w:rsid w:val="00162B0C"/>
    <w:rsid w:val="00164D48"/>
    <w:rsid w:val="00174A21"/>
    <w:rsid w:val="001825ED"/>
    <w:rsid w:val="001B6A01"/>
    <w:rsid w:val="001E4562"/>
    <w:rsid w:val="00221B10"/>
    <w:rsid w:val="00354C4D"/>
    <w:rsid w:val="00376ED8"/>
    <w:rsid w:val="00384F7B"/>
    <w:rsid w:val="003C6EEA"/>
    <w:rsid w:val="00421ACD"/>
    <w:rsid w:val="00421E92"/>
    <w:rsid w:val="00432AC3"/>
    <w:rsid w:val="004A51E8"/>
    <w:rsid w:val="0052582A"/>
    <w:rsid w:val="00602EC3"/>
    <w:rsid w:val="00615EAB"/>
    <w:rsid w:val="00662519"/>
    <w:rsid w:val="00674BEE"/>
    <w:rsid w:val="00683EC5"/>
    <w:rsid w:val="0069512B"/>
    <w:rsid w:val="006A689F"/>
    <w:rsid w:val="0075777E"/>
    <w:rsid w:val="00770D66"/>
    <w:rsid w:val="00794C8D"/>
    <w:rsid w:val="007C3AA9"/>
    <w:rsid w:val="008006D2"/>
    <w:rsid w:val="0080173C"/>
    <w:rsid w:val="008073A4"/>
    <w:rsid w:val="00874971"/>
    <w:rsid w:val="008D2DEE"/>
    <w:rsid w:val="009669BC"/>
    <w:rsid w:val="0099149B"/>
    <w:rsid w:val="0099427B"/>
    <w:rsid w:val="00994A67"/>
    <w:rsid w:val="009D1E40"/>
    <w:rsid w:val="009E4166"/>
    <w:rsid w:val="00A00DA1"/>
    <w:rsid w:val="00A24359"/>
    <w:rsid w:val="00A6362B"/>
    <w:rsid w:val="00A91CDE"/>
    <w:rsid w:val="00AC5DA1"/>
    <w:rsid w:val="00AD7E3F"/>
    <w:rsid w:val="00B00876"/>
    <w:rsid w:val="00B17B7B"/>
    <w:rsid w:val="00BA51B1"/>
    <w:rsid w:val="00BD15DE"/>
    <w:rsid w:val="00C40AFB"/>
    <w:rsid w:val="00C65930"/>
    <w:rsid w:val="00C67AC2"/>
    <w:rsid w:val="00C94601"/>
    <w:rsid w:val="00D63865"/>
    <w:rsid w:val="00D72C28"/>
    <w:rsid w:val="00D73758"/>
    <w:rsid w:val="00D875F9"/>
    <w:rsid w:val="00DB31A1"/>
    <w:rsid w:val="00DF4B4A"/>
    <w:rsid w:val="00E254CC"/>
    <w:rsid w:val="00EE3B5F"/>
    <w:rsid w:val="00F85316"/>
    <w:rsid w:val="00F95FD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25CCCF"/>
  <w15:chartTrackingRefBased/>
  <w15:docId w15:val="{DC9362D2-C730-483C-AB13-726C47C17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1">
    <w:name w:val="Textkörper1"/>
    <w:rPr>
      <w:rFonts w:ascii="CG Times" w:hAnsi="CG Times"/>
      <w:color w:val="000000"/>
      <w:sz w:val="24"/>
      <w:lang w:val="en-US" w:eastAsia="en-US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Arial" w:hAnsi="Arial" w:cs="Arial"/>
      <w:b/>
      <w:bCs/>
      <w:sz w:val="24"/>
    </w:rPr>
  </w:style>
  <w:style w:type="paragraph" w:styleId="Textkrper2">
    <w:name w:val="Body Text 2"/>
    <w:basedOn w:val="Standard"/>
    <w:semiHidden/>
    <w:pPr>
      <w:spacing w:after="120"/>
    </w:pPr>
    <w:rPr>
      <w:rFonts w:ascii="Arial" w:hAnsi="Arial" w:cs="Arial"/>
      <w:sz w:val="24"/>
    </w:rPr>
  </w:style>
  <w:style w:type="paragraph" w:customStyle="1" w:styleId="Textkrper-Einzug21">
    <w:name w:val="Textkörper-Einzug 21"/>
    <w:basedOn w:val="Standard"/>
    <w:rsid w:val="00A00DA1"/>
    <w:pPr>
      <w:suppressAutoHyphens/>
      <w:ind w:left="709"/>
    </w:pPr>
    <w:rPr>
      <w:rFonts w:ascii="Univers" w:hAnsi="Univers"/>
      <w:sz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17B7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17B7B"/>
    <w:rPr>
      <w:rFonts w:ascii="Tahoma" w:hAnsi="Tahoma" w:cs="Tahoma"/>
      <w:sz w:val="16"/>
      <w:szCs w:val="16"/>
      <w:lang w:eastAsia="en-US"/>
    </w:rPr>
  </w:style>
  <w:style w:type="character" w:customStyle="1" w:styleId="KopfzeileZchn">
    <w:name w:val="Kopfzeile Zchn"/>
    <w:link w:val="Kopfzeile"/>
    <w:uiPriority w:val="99"/>
    <w:rsid w:val="00AC5DA1"/>
    <w:rPr>
      <w:lang w:eastAsia="en-US"/>
    </w:rPr>
  </w:style>
  <w:style w:type="paragraph" w:styleId="berarbeitung">
    <w:name w:val="Revision"/>
    <w:hidden/>
    <w:uiPriority w:val="99"/>
    <w:semiHidden/>
    <w:rsid w:val="00BD15D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4" ma:contentTypeDescription="Create a new document." ma:contentTypeScope="" ma:versionID="d22bb17f8ad25ea3022e6dd1371da4e0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12748b173e386df8fa7f268840df25f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F85FFB-F936-4546-9E26-C7DCE288ED97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2.xml><?xml version="1.0" encoding="utf-8"?>
<ds:datastoreItem xmlns:ds="http://schemas.openxmlformats.org/officeDocument/2006/customXml" ds:itemID="{99CFBC13-1EC5-488E-B982-BB3061CE5A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48e802-4b58-4f6e-b553-77d0d490b90f"/>
    <ds:schemaRef ds:uri="7cb568a3-eff8-4e84-8983-e0dfd184c7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E46F9F-BF02-411C-B301-140F0883349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Produkt(e):</vt:lpstr>
    </vt:vector>
  </TitlesOfParts>
  <Company>Woelm Pharma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Produkt(e):</dc:title>
  <dc:subject/>
  <dc:creator>Dr. Robert Hofmann</dc:creator>
  <cp:keywords/>
  <cp:lastModifiedBy>Verheyen, Rouven</cp:lastModifiedBy>
  <cp:revision>2</cp:revision>
  <cp:lastPrinted>2005-08-01T09:23:00Z</cp:lastPrinted>
  <dcterms:created xsi:type="dcterms:W3CDTF">2023-12-21T14:17:00Z</dcterms:created>
  <dcterms:modified xsi:type="dcterms:W3CDTF">2023-12-21T14:17:00Z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1400</vt:r8>
  </property>
  <property fmtid="{D5CDD505-2E9C-101B-9397-08002B2CF9AE}" pid="4" name="MediaServiceImageTags">
    <vt:lpwstr/>
  </property>
</Properties>
</file>